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F9" w:rsidRDefault="00396AF9" w:rsidP="00396AF9">
      <w:pPr>
        <w:pStyle w:val="a9"/>
        <w:ind w:firstLine="567"/>
        <w:rPr>
          <w:sz w:val="24"/>
        </w:rPr>
      </w:pPr>
      <w:r w:rsidRPr="00396AF9">
        <w:rPr>
          <w:noProof/>
          <w:sz w:val="24"/>
        </w:rPr>
        <mc:AlternateContent>
          <mc:Choice Requires="wps">
            <w:drawing>
              <wp:anchor distT="0" distB="0" distL="114300" distR="114300" simplePos="0" relativeHeight="251658240" behindDoc="0" locked="0" layoutInCell="1" allowOverlap="1" wp14:anchorId="38185DC3" wp14:editId="19D1DB88">
                <wp:simplePos x="0" y="0"/>
                <wp:positionH relativeFrom="page">
                  <wp:posOffset>866692</wp:posOffset>
                </wp:positionH>
                <wp:positionV relativeFrom="page">
                  <wp:posOffset>2401294</wp:posOffset>
                </wp:positionV>
                <wp:extent cx="2499360" cy="1200647"/>
                <wp:effectExtent l="0" t="0" r="15240" b="0"/>
                <wp:wrapTopAndBottom/>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200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AF9" w:rsidRPr="00396AF9" w:rsidRDefault="00396AF9" w:rsidP="00396AF9">
                            <w:pPr>
                              <w:pStyle w:val="a8"/>
                              <w:spacing w:after="0" w:line="260" w:lineRule="exact"/>
                              <w:rPr>
                                <w:b w:val="0"/>
                                <w:sz w:val="24"/>
                                <w:szCs w:val="24"/>
                              </w:rPr>
                            </w:pPr>
                            <w:r w:rsidRPr="00396AF9">
                              <w:rPr>
                                <w:b w:val="0"/>
                                <w:sz w:val="24"/>
                                <w:szCs w:val="24"/>
                              </w:rPr>
                              <w:t>Об утверждении Плана</w:t>
                            </w:r>
                          </w:p>
                          <w:p w:rsidR="007C4669" w:rsidRPr="00396AF9" w:rsidRDefault="00396AF9" w:rsidP="00396AF9">
                            <w:pPr>
                              <w:pStyle w:val="a8"/>
                              <w:spacing w:after="0" w:line="260" w:lineRule="exact"/>
                              <w:rPr>
                                <w:b w:val="0"/>
                                <w:sz w:val="24"/>
                                <w:szCs w:val="24"/>
                              </w:rPr>
                            </w:pPr>
                            <w:r w:rsidRPr="00396AF9">
                              <w:rPr>
                                <w:b w:val="0"/>
                                <w:sz w:val="24"/>
                                <w:szCs w:val="24"/>
                              </w:rPr>
                              <w:t>мероприятий по</w:t>
                            </w:r>
                            <w:r>
                              <w:rPr>
                                <w:b w:val="0"/>
                                <w:sz w:val="24"/>
                                <w:szCs w:val="24"/>
                              </w:rPr>
                              <w:t xml:space="preserve"> </w:t>
                            </w:r>
                            <w:r w:rsidRPr="00396AF9">
                              <w:rPr>
                                <w:b w:val="0"/>
                                <w:sz w:val="24"/>
                                <w:szCs w:val="24"/>
                              </w:rPr>
                              <w:t>противодействию коррупции</w:t>
                            </w:r>
                            <w:r>
                              <w:rPr>
                                <w:b w:val="0"/>
                                <w:sz w:val="24"/>
                                <w:szCs w:val="24"/>
                              </w:rPr>
                              <w:t xml:space="preserve"> </w:t>
                            </w:r>
                            <w:r w:rsidRPr="00396AF9">
                              <w:rPr>
                                <w:b w:val="0"/>
                                <w:sz w:val="24"/>
                                <w:szCs w:val="24"/>
                              </w:rPr>
                              <w:t xml:space="preserve">в </w:t>
                            </w:r>
                            <w:r>
                              <w:rPr>
                                <w:b w:val="0"/>
                                <w:sz w:val="24"/>
                                <w:szCs w:val="24"/>
                              </w:rPr>
                              <w:t>ГБУ ПК</w:t>
                            </w:r>
                            <w:r w:rsidRPr="00396AF9">
                              <w:rPr>
                                <w:b w:val="0"/>
                                <w:sz w:val="24"/>
                                <w:szCs w:val="24"/>
                              </w:rPr>
                              <w:t xml:space="preserve"> «Пермский краевой многофункциональный центр предоставления государственных </w:t>
                            </w:r>
                            <w:r>
                              <w:rPr>
                                <w:b w:val="0"/>
                                <w:sz w:val="24"/>
                                <w:szCs w:val="24"/>
                              </w:rPr>
                              <w:br/>
                            </w:r>
                            <w:r w:rsidRPr="00396AF9">
                              <w:rPr>
                                <w:b w:val="0"/>
                                <w:sz w:val="24"/>
                                <w:szCs w:val="24"/>
                              </w:rPr>
                              <w:t>и муниципальных услуг»</w:t>
                            </w:r>
                            <w:r>
                              <w:rPr>
                                <w:b w:val="0"/>
                                <w:sz w:val="24"/>
                                <w:szCs w:val="24"/>
                              </w:rPr>
                              <w:t xml:space="preserve"> </w:t>
                            </w:r>
                            <w:r w:rsidRPr="00396AF9">
                              <w:rPr>
                                <w:b w:val="0"/>
                                <w:sz w:val="24"/>
                                <w:szCs w:val="24"/>
                              </w:rPr>
                              <w:t>на 2021-2024 годы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85DC3" id="_x0000_t202" coordsize="21600,21600" o:spt="202" path="m,l,21600r21600,l21600,xe">
                <v:stroke joinstyle="miter"/>
                <v:path gradientshapeok="t" o:connecttype="rect"/>
              </v:shapetype>
              <v:shape id="Text Box 1" o:spid="_x0000_s1026" type="#_x0000_t202" style="position:absolute;left:0;text-align:left;margin-left:68.25pt;margin-top:189.1pt;width:196.8pt;height:9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qqwIAAKo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" filled="f" stroked="f">
                <v:textbox inset="0,0,0,0">
                  <w:txbxContent>
                    <w:p w:rsidR="00396AF9" w:rsidRPr="00396AF9" w:rsidRDefault="00396AF9" w:rsidP="00396AF9">
                      <w:pPr>
                        <w:pStyle w:val="a8"/>
                        <w:spacing w:after="0" w:line="260" w:lineRule="exact"/>
                        <w:rPr>
                          <w:b w:val="0"/>
                          <w:sz w:val="24"/>
                          <w:szCs w:val="24"/>
                        </w:rPr>
                      </w:pPr>
                      <w:r w:rsidRPr="00396AF9">
                        <w:rPr>
                          <w:b w:val="0"/>
                          <w:sz w:val="24"/>
                          <w:szCs w:val="24"/>
                        </w:rPr>
                        <w:t>Об утверждении Плана</w:t>
                      </w:r>
                    </w:p>
                    <w:p w:rsidR="007C4669" w:rsidRPr="00396AF9" w:rsidRDefault="00396AF9" w:rsidP="00396AF9">
                      <w:pPr>
                        <w:pStyle w:val="a8"/>
                        <w:spacing w:after="0" w:line="260" w:lineRule="exact"/>
                        <w:rPr>
                          <w:b w:val="0"/>
                          <w:sz w:val="24"/>
                          <w:szCs w:val="24"/>
                        </w:rPr>
                      </w:pPr>
                      <w:r w:rsidRPr="00396AF9">
                        <w:rPr>
                          <w:b w:val="0"/>
                          <w:sz w:val="24"/>
                          <w:szCs w:val="24"/>
                        </w:rPr>
                        <w:t>мероприятий по</w:t>
                      </w:r>
                      <w:r>
                        <w:rPr>
                          <w:b w:val="0"/>
                          <w:sz w:val="24"/>
                          <w:szCs w:val="24"/>
                        </w:rPr>
                        <w:t xml:space="preserve"> </w:t>
                      </w:r>
                      <w:r w:rsidRPr="00396AF9">
                        <w:rPr>
                          <w:b w:val="0"/>
                          <w:sz w:val="24"/>
                          <w:szCs w:val="24"/>
                        </w:rPr>
                        <w:t>противодействию коррупции</w:t>
                      </w:r>
                      <w:r>
                        <w:rPr>
                          <w:b w:val="0"/>
                          <w:sz w:val="24"/>
                          <w:szCs w:val="24"/>
                        </w:rPr>
                        <w:t xml:space="preserve"> </w:t>
                      </w:r>
                      <w:r w:rsidRPr="00396AF9">
                        <w:rPr>
                          <w:b w:val="0"/>
                          <w:sz w:val="24"/>
                          <w:szCs w:val="24"/>
                        </w:rPr>
                        <w:t xml:space="preserve">в </w:t>
                      </w:r>
                      <w:r>
                        <w:rPr>
                          <w:b w:val="0"/>
                          <w:sz w:val="24"/>
                          <w:szCs w:val="24"/>
                        </w:rPr>
                        <w:t>ГБУ ПК</w:t>
                      </w:r>
                      <w:r w:rsidRPr="00396AF9">
                        <w:rPr>
                          <w:b w:val="0"/>
                          <w:sz w:val="24"/>
                          <w:szCs w:val="24"/>
                        </w:rPr>
                        <w:t xml:space="preserve"> «Пермский краевой многофункциональный центр предоставления государственных </w:t>
                      </w:r>
                      <w:r>
                        <w:rPr>
                          <w:b w:val="0"/>
                          <w:sz w:val="24"/>
                          <w:szCs w:val="24"/>
                        </w:rPr>
                        <w:br/>
                      </w:r>
                      <w:r w:rsidRPr="00396AF9">
                        <w:rPr>
                          <w:b w:val="0"/>
                          <w:sz w:val="24"/>
                          <w:szCs w:val="24"/>
                        </w:rPr>
                        <w:t>и муниципальных услуг»</w:t>
                      </w:r>
                      <w:r>
                        <w:rPr>
                          <w:b w:val="0"/>
                          <w:sz w:val="24"/>
                          <w:szCs w:val="24"/>
                        </w:rPr>
                        <w:t xml:space="preserve"> </w:t>
                      </w:r>
                      <w:r w:rsidRPr="00396AF9">
                        <w:rPr>
                          <w:b w:val="0"/>
                          <w:sz w:val="24"/>
                          <w:szCs w:val="24"/>
                        </w:rPr>
                        <w:t>на 2021-2024 годы</w:t>
                      </w:r>
                    </w:p>
                  </w:txbxContent>
                </v:textbox>
                <w10:wrap type="topAndBottom" anchorx="page" anchory="page"/>
              </v:shape>
            </w:pict>
          </mc:Fallback>
        </mc:AlternateContent>
      </w:r>
    </w:p>
    <w:p w:rsidR="00396AF9" w:rsidRDefault="00396AF9" w:rsidP="00396AF9">
      <w:pPr>
        <w:pStyle w:val="a9"/>
        <w:ind w:firstLine="567"/>
        <w:rPr>
          <w:sz w:val="24"/>
        </w:rPr>
      </w:pPr>
    </w:p>
    <w:p w:rsidR="00396AF9" w:rsidRPr="00396AF9" w:rsidRDefault="00396AF9" w:rsidP="003C5B07">
      <w:pPr>
        <w:pStyle w:val="a9"/>
        <w:tabs>
          <w:tab w:val="left" w:pos="851"/>
        </w:tabs>
        <w:suppressAutoHyphens/>
        <w:spacing w:line="280" w:lineRule="exact"/>
        <w:ind w:firstLine="567"/>
        <w:rPr>
          <w:sz w:val="24"/>
        </w:rPr>
      </w:pPr>
      <w:r w:rsidRPr="00396AF9">
        <w:rPr>
          <w:sz w:val="24"/>
        </w:rPr>
        <w:t xml:space="preserve">Во исполнение положений Федерального закона от 25 декабря 2008 г. № 273-ФЗ </w:t>
      </w:r>
      <w:r>
        <w:rPr>
          <w:sz w:val="24"/>
        </w:rPr>
        <w:br/>
      </w:r>
      <w:r w:rsidRPr="00396AF9">
        <w:rPr>
          <w:sz w:val="24"/>
        </w:rPr>
        <w:t xml:space="preserve">«О противодействии коррупции», Указа Президента РФ от 16 августа 2021г. № 478 </w:t>
      </w:r>
      <w:r>
        <w:rPr>
          <w:sz w:val="24"/>
        </w:rPr>
        <w:br/>
      </w:r>
      <w:r w:rsidRPr="00396AF9">
        <w:rPr>
          <w:sz w:val="24"/>
        </w:rPr>
        <w:t>«О Национальном плане противодействия коррупции на 2021 - 2024 годы»,</w:t>
      </w:r>
    </w:p>
    <w:p w:rsidR="00396AF9" w:rsidRPr="003C5B07" w:rsidRDefault="00396AF9" w:rsidP="003C5B07">
      <w:pPr>
        <w:pStyle w:val="28"/>
        <w:shd w:val="clear" w:color="auto" w:fill="auto"/>
        <w:tabs>
          <w:tab w:val="left" w:pos="851"/>
        </w:tabs>
        <w:suppressAutoHyphens/>
        <w:spacing w:before="0" w:after="0" w:line="280" w:lineRule="exact"/>
        <w:ind w:firstLine="567"/>
        <w:jc w:val="left"/>
        <w:rPr>
          <w:spacing w:val="0"/>
        </w:rPr>
      </w:pPr>
      <w:r w:rsidRPr="003C5B07">
        <w:rPr>
          <w:spacing w:val="0"/>
        </w:rPr>
        <w:t>ПРИКАЗЫВАЮ:</w:t>
      </w:r>
    </w:p>
    <w:p w:rsidR="00396AF9" w:rsidRPr="003C5B07" w:rsidRDefault="00396AF9" w:rsidP="003C5B07">
      <w:pPr>
        <w:pStyle w:val="28"/>
        <w:numPr>
          <w:ilvl w:val="0"/>
          <w:numId w:val="13"/>
        </w:numPr>
        <w:shd w:val="clear" w:color="auto" w:fill="auto"/>
        <w:tabs>
          <w:tab w:val="left" w:pos="851"/>
          <w:tab w:val="left" w:pos="1282"/>
        </w:tabs>
        <w:suppressAutoHyphens/>
        <w:spacing w:before="0" w:after="0" w:line="280" w:lineRule="exact"/>
        <w:ind w:firstLine="567"/>
        <w:jc w:val="both"/>
        <w:rPr>
          <w:spacing w:val="0"/>
        </w:rPr>
      </w:pPr>
      <w:r w:rsidRPr="003C5B07">
        <w:rPr>
          <w:spacing w:val="0"/>
        </w:rPr>
        <w:t xml:space="preserve">Утвердить прилагаемый План мероприятий по противодействию коррупции </w:t>
      </w:r>
      <w:r w:rsidRPr="003C5B07">
        <w:rPr>
          <w:spacing w:val="0"/>
        </w:rPr>
        <w:br/>
        <w:t>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w:t>
      </w:r>
      <w:r w:rsidR="003C5B07" w:rsidRPr="003C5B07">
        <w:rPr>
          <w:spacing w:val="0"/>
        </w:rPr>
        <w:t xml:space="preserve"> (далее – МФЦ, Учреждение)</w:t>
      </w:r>
      <w:r w:rsidRPr="003C5B07">
        <w:rPr>
          <w:spacing w:val="0"/>
        </w:rPr>
        <w:t xml:space="preserve"> на 2021 - 2024 годы.</w:t>
      </w:r>
    </w:p>
    <w:p w:rsidR="00396AF9" w:rsidRPr="003C5B07" w:rsidRDefault="00396AF9" w:rsidP="003C5B07">
      <w:pPr>
        <w:pStyle w:val="28"/>
        <w:numPr>
          <w:ilvl w:val="0"/>
          <w:numId w:val="13"/>
        </w:numPr>
        <w:shd w:val="clear" w:color="auto" w:fill="auto"/>
        <w:tabs>
          <w:tab w:val="left" w:pos="851"/>
          <w:tab w:val="left" w:pos="1297"/>
        </w:tabs>
        <w:suppressAutoHyphens/>
        <w:spacing w:before="0" w:after="0" w:line="280" w:lineRule="exact"/>
        <w:ind w:firstLine="567"/>
        <w:jc w:val="both"/>
        <w:rPr>
          <w:spacing w:val="0"/>
        </w:rPr>
      </w:pPr>
      <w:r w:rsidRPr="003C5B07">
        <w:rPr>
          <w:spacing w:val="0"/>
        </w:rPr>
        <w:t>Начальнику отдела документооборота Киприяновой Д.А. ознакомить с настоящим приказом работников Учреждения.</w:t>
      </w:r>
    </w:p>
    <w:p w:rsidR="00396AF9" w:rsidRPr="003C5B07" w:rsidRDefault="00396AF9" w:rsidP="003C5B07">
      <w:pPr>
        <w:pStyle w:val="28"/>
        <w:numPr>
          <w:ilvl w:val="0"/>
          <w:numId w:val="13"/>
        </w:numPr>
        <w:shd w:val="clear" w:color="auto" w:fill="auto"/>
        <w:tabs>
          <w:tab w:val="left" w:pos="851"/>
          <w:tab w:val="left" w:pos="1362"/>
        </w:tabs>
        <w:suppressAutoHyphens/>
        <w:spacing w:before="0" w:after="0" w:line="280" w:lineRule="exact"/>
        <w:ind w:firstLine="567"/>
        <w:jc w:val="left"/>
        <w:rPr>
          <w:spacing w:val="0"/>
        </w:rPr>
      </w:pPr>
      <w:r w:rsidRPr="003C5B07">
        <w:rPr>
          <w:spacing w:val="0"/>
        </w:rPr>
        <w:t>Контроль за исполнением настоящего приказа оставляю за собой.</w:t>
      </w:r>
    </w:p>
    <w:p w:rsidR="003C5B07" w:rsidRDefault="003C5B07" w:rsidP="00396AF9">
      <w:pPr>
        <w:pStyle w:val="a9"/>
        <w:ind w:firstLine="567"/>
        <w:rPr>
          <w:sz w:val="24"/>
        </w:rPr>
      </w:pPr>
    </w:p>
    <w:p w:rsidR="007B5031" w:rsidRPr="003C5B07" w:rsidRDefault="00B53582" w:rsidP="003C5B07">
      <w:pPr>
        <w:pStyle w:val="a9"/>
        <w:ind w:firstLine="0"/>
        <w:rPr>
          <w:sz w:val="24"/>
        </w:rPr>
      </w:pPr>
      <w:r w:rsidRPr="00396AF9">
        <w:rPr>
          <w:noProof/>
          <w:sz w:val="24"/>
        </w:rPr>
        <mc:AlternateContent>
          <mc:Choice Requires="wps">
            <w:drawing>
              <wp:anchor distT="0" distB="0" distL="114300" distR="114300" simplePos="0" relativeHeight="251660288" behindDoc="0" locked="0" layoutInCell="1" allowOverlap="1" wp14:anchorId="1404E914" wp14:editId="1B6E54F9">
                <wp:simplePos x="0" y="0"/>
                <wp:positionH relativeFrom="page">
                  <wp:posOffset>1449070</wp:posOffset>
                </wp:positionH>
                <wp:positionV relativeFrom="page">
                  <wp:posOffset>1686560</wp:posOffset>
                </wp:positionV>
                <wp:extent cx="1323975" cy="192405"/>
                <wp:effectExtent l="0" t="254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82" w:rsidRPr="000376FD" w:rsidRDefault="00B53582" w:rsidP="00B53582">
                            <w:pPr>
                              <w:pStyle w:val="a5"/>
                              <w:tabs>
                                <w:tab w:val="left" w:pos="1560"/>
                              </w:tabs>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4E914" id="Text Box 2" o:spid="_x0000_s1027" type="#_x0000_t202" style="position:absolute;left:0;text-align:left;margin-left:114.1pt;margin-top:132.8pt;width:104.25pt;height:1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vX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" filled="f" stroked="f">
                <v:textbox inset="0,0,0,0">
                  <w:txbxContent>
                    <w:p w:rsidR="00B53582" w:rsidRPr="000376FD" w:rsidRDefault="00B53582" w:rsidP="00B53582">
                      <w:pPr>
                        <w:pStyle w:val="a5"/>
                        <w:tabs>
                          <w:tab w:val="left" w:pos="1560"/>
                        </w:tabs>
                        <w:rPr>
                          <w:szCs w:val="28"/>
                        </w:rPr>
                      </w:pPr>
                    </w:p>
                  </w:txbxContent>
                </v:textbox>
                <w10:wrap anchorx="page" anchory="page"/>
              </v:shape>
            </w:pict>
          </mc:Fallback>
        </mc:AlternateContent>
      </w:r>
      <w:r w:rsidR="009605D5" w:rsidRPr="00396AF9">
        <w:rPr>
          <w:noProof/>
          <w:sz w:val="24"/>
        </w:rPr>
        <w:drawing>
          <wp:anchor distT="0" distB="0" distL="114300" distR="114300" simplePos="0" relativeHeight="251655167" behindDoc="1" locked="0" layoutInCell="1" allowOverlap="1" wp14:anchorId="72BE8A7A" wp14:editId="12D3691A">
            <wp:simplePos x="0" y="0"/>
            <wp:positionH relativeFrom="page">
              <wp:posOffset>875030</wp:posOffset>
            </wp:positionH>
            <wp:positionV relativeFrom="page">
              <wp:posOffset>-294640</wp:posOffset>
            </wp:positionV>
            <wp:extent cx="6115050" cy="2724150"/>
            <wp:effectExtent l="0" t="0" r="0" b="0"/>
            <wp:wrapSquare wrapText="bothSides"/>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B07">
        <w:rPr>
          <w:sz w:val="24"/>
        </w:rPr>
        <w:t xml:space="preserve">Руководитель </w:t>
      </w:r>
      <w:r w:rsidR="00396AF9" w:rsidRPr="003C5B07">
        <w:rPr>
          <w:sz w:val="24"/>
        </w:rPr>
        <w:tab/>
      </w:r>
      <w:r w:rsidR="00396AF9" w:rsidRPr="003C5B07">
        <w:rPr>
          <w:sz w:val="24"/>
        </w:rPr>
        <w:tab/>
      </w:r>
      <w:r w:rsidR="00396AF9" w:rsidRPr="003C5B07">
        <w:rPr>
          <w:sz w:val="24"/>
        </w:rPr>
        <w:tab/>
      </w:r>
      <w:r w:rsidR="00396AF9" w:rsidRPr="003C5B07">
        <w:rPr>
          <w:sz w:val="24"/>
        </w:rPr>
        <w:tab/>
      </w:r>
      <w:r w:rsidR="00396AF9" w:rsidRPr="003C5B07">
        <w:rPr>
          <w:sz w:val="24"/>
        </w:rPr>
        <w:tab/>
      </w:r>
      <w:r w:rsidR="00396AF9" w:rsidRPr="003C5B07">
        <w:rPr>
          <w:sz w:val="24"/>
        </w:rPr>
        <w:tab/>
      </w:r>
      <w:r w:rsidR="00396AF9" w:rsidRPr="003C5B07">
        <w:rPr>
          <w:sz w:val="24"/>
        </w:rPr>
        <w:tab/>
      </w:r>
      <w:r w:rsidR="00396AF9" w:rsidRPr="003C5B07">
        <w:rPr>
          <w:sz w:val="24"/>
        </w:rPr>
        <w:tab/>
        <w:t xml:space="preserve">       </w:t>
      </w:r>
      <w:r w:rsidR="003C5B07">
        <w:rPr>
          <w:sz w:val="24"/>
        </w:rPr>
        <w:t xml:space="preserve">              </w:t>
      </w:r>
      <w:r w:rsidR="00396AF9" w:rsidRPr="003C5B07">
        <w:rPr>
          <w:sz w:val="24"/>
        </w:rPr>
        <w:t>Л.А. Громов</w:t>
      </w:r>
    </w:p>
    <w:p w:rsidR="003C5B07" w:rsidRDefault="003C5B07">
      <w:pPr>
        <w:pStyle w:val="a9"/>
        <w:ind w:firstLine="0"/>
        <w:rPr>
          <w:sz w:val="24"/>
        </w:rPr>
      </w:pPr>
    </w:p>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Pr="003C5B07" w:rsidRDefault="003C5B07" w:rsidP="003C5B07"/>
    <w:p w:rsidR="003C5B07" w:rsidRDefault="003C5B07" w:rsidP="003C5B07"/>
    <w:p w:rsidR="003C5B07" w:rsidRPr="003C5B07" w:rsidRDefault="003C5B07" w:rsidP="003C5B07"/>
    <w:p w:rsidR="003C5B07" w:rsidRDefault="003C5B07" w:rsidP="003C5B07"/>
    <w:p w:rsidR="00153C89" w:rsidRDefault="00153C89" w:rsidP="003C5B07">
      <w:pPr>
        <w:sectPr w:rsidR="00153C89" w:rsidSect="00B53582">
          <w:headerReference w:type="even" r:id="rId9"/>
          <w:pgSz w:w="11906" w:h="16838" w:code="9"/>
          <w:pgMar w:top="1134" w:right="851" w:bottom="1134" w:left="1418" w:header="709" w:footer="709" w:gutter="0"/>
          <w:cols w:space="708"/>
          <w:titlePg/>
          <w:docGrid w:linePitch="381"/>
        </w:sectPr>
      </w:pPr>
    </w:p>
    <w:p w:rsidR="00153C89" w:rsidRDefault="00153C89" w:rsidP="00002B53">
      <w:pPr>
        <w:pStyle w:val="28"/>
        <w:shd w:val="clear" w:color="auto" w:fill="auto"/>
        <w:suppressAutoHyphens/>
        <w:spacing w:before="0" w:after="0" w:line="260" w:lineRule="exact"/>
        <w:ind w:left="9781" w:right="737"/>
        <w:jc w:val="left"/>
      </w:pPr>
      <w:r>
        <w:lastRenderedPageBreak/>
        <w:t>УТВЕРЖДЕН приказом Государственного бюджетного учреждения Пермского края «Центр информационного развития Пермского края» от «___»____________ 202</w:t>
      </w:r>
      <w:r w:rsidR="0094470E">
        <w:t>2</w:t>
      </w:r>
      <w:r>
        <w:t xml:space="preserve"> г.</w:t>
      </w:r>
      <w:r>
        <w:br/>
        <w:t>№ _______</w:t>
      </w:r>
    </w:p>
    <w:p w:rsidR="00153C89" w:rsidRDefault="002D126A" w:rsidP="0094470E">
      <w:pPr>
        <w:pStyle w:val="1b"/>
        <w:shd w:val="clear" w:color="auto" w:fill="auto"/>
        <w:spacing w:before="0"/>
      </w:pPr>
      <w:bookmarkStart w:id="0" w:name="bookmark0"/>
      <w:r>
        <w:t>ОТЧЕТ об исполнении план</w:t>
      </w:r>
      <w:bookmarkEnd w:id="0"/>
      <w:r>
        <w:t>а</w:t>
      </w:r>
    </w:p>
    <w:p w:rsidR="00153C89" w:rsidRDefault="00153C89" w:rsidP="0094470E">
      <w:pPr>
        <w:pStyle w:val="1b"/>
        <w:shd w:val="clear" w:color="auto" w:fill="auto"/>
        <w:spacing w:before="0"/>
      </w:pPr>
      <w:bookmarkStart w:id="1" w:name="bookmark1"/>
      <w:r>
        <w:t>мероприятий по противодействию коррупции в Государственном бюджетном учреждении Пермского края</w:t>
      </w:r>
      <w:r w:rsidR="0094470E">
        <w:t xml:space="preserve"> «</w:t>
      </w:r>
      <w:r w:rsidR="0094470E" w:rsidRPr="003C5B07">
        <w:rPr>
          <w:spacing w:val="0"/>
        </w:rPr>
        <w:t>Пермский краевой многофункциональный центр предоставления государственных и муниципальных услуг</w:t>
      </w:r>
      <w:r w:rsidR="002D126A">
        <w:t>» за</w:t>
      </w:r>
      <w:r>
        <w:t xml:space="preserve"> 2021</w:t>
      </w:r>
      <w:bookmarkEnd w:id="1"/>
    </w:p>
    <w:p w:rsidR="0094470E" w:rsidRDefault="0094470E" w:rsidP="0094470E">
      <w:pPr>
        <w:pStyle w:val="1b"/>
        <w:shd w:val="clear" w:color="auto" w:fill="auto"/>
        <w:spacing w:before="0"/>
      </w:pPr>
    </w:p>
    <w:tbl>
      <w:tblPr>
        <w:tblW w:w="0" w:type="auto"/>
        <w:tblInd w:w="10" w:type="dxa"/>
        <w:tblLayout w:type="fixed"/>
        <w:tblCellMar>
          <w:left w:w="10" w:type="dxa"/>
          <w:right w:w="10" w:type="dxa"/>
        </w:tblCellMar>
        <w:tblLook w:val="0000" w:firstRow="0" w:lastRow="0" w:firstColumn="0" w:lastColumn="0" w:noHBand="0" w:noVBand="0"/>
      </w:tblPr>
      <w:tblGrid>
        <w:gridCol w:w="754"/>
        <w:gridCol w:w="3499"/>
        <w:gridCol w:w="1978"/>
        <w:gridCol w:w="2266"/>
        <w:gridCol w:w="3686"/>
        <w:gridCol w:w="2890"/>
      </w:tblGrid>
      <w:tr w:rsidR="0094470E" w:rsidRPr="0094470E" w:rsidTr="0094470E">
        <w:trPr>
          <w:trHeight w:val="71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60"/>
              <w:rPr>
                <w:color w:val="000000"/>
                <w:spacing w:val="5"/>
                <w:sz w:val="21"/>
                <w:szCs w:val="21"/>
                <w:lang w:val="ru"/>
              </w:rPr>
            </w:pPr>
            <w:r w:rsidRPr="0094470E">
              <w:rPr>
                <w:color w:val="000000"/>
                <w:spacing w:val="5"/>
                <w:sz w:val="21"/>
                <w:szCs w:val="21"/>
                <w:lang w:val="ru"/>
              </w:rPr>
              <w:t>№ п/п</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1060"/>
              <w:rPr>
                <w:color w:val="000000"/>
                <w:spacing w:val="5"/>
                <w:sz w:val="21"/>
                <w:szCs w:val="21"/>
                <w:lang w:val="ru"/>
              </w:rPr>
            </w:pPr>
            <w:r w:rsidRPr="0094470E">
              <w:rPr>
                <w:color w:val="000000"/>
                <w:spacing w:val="5"/>
                <w:sz w:val="21"/>
                <w:szCs w:val="21"/>
                <w:lang w:val="ru"/>
              </w:rPr>
              <w:t>Мероприятия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right="320"/>
              <w:jc w:val="right"/>
              <w:rPr>
                <w:color w:val="000000"/>
                <w:spacing w:val="5"/>
                <w:sz w:val="21"/>
                <w:szCs w:val="21"/>
                <w:lang w:val="ru"/>
              </w:rPr>
            </w:pPr>
            <w:r w:rsidRPr="0094470E">
              <w:rPr>
                <w:color w:val="000000"/>
                <w:spacing w:val="5"/>
                <w:sz w:val="21"/>
                <w:szCs w:val="21"/>
                <w:lang w:val="ru"/>
              </w:rPr>
              <w:t>Ответственные исполнители</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260"/>
              <w:rPr>
                <w:color w:val="000000"/>
                <w:spacing w:val="5"/>
                <w:sz w:val="21"/>
                <w:szCs w:val="21"/>
                <w:lang w:val="ru"/>
              </w:rPr>
            </w:pPr>
            <w:r w:rsidRPr="0094470E">
              <w:rPr>
                <w:color w:val="000000"/>
                <w:spacing w:val="5"/>
                <w:sz w:val="21"/>
                <w:szCs w:val="21"/>
                <w:lang w:val="ru"/>
              </w:rPr>
              <w:t>Срок исполнения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720"/>
              <w:rPr>
                <w:color w:val="000000"/>
                <w:spacing w:val="5"/>
                <w:sz w:val="21"/>
                <w:szCs w:val="21"/>
                <w:lang w:val="ru"/>
              </w:rPr>
            </w:pPr>
            <w:r w:rsidRPr="0094470E">
              <w:rPr>
                <w:color w:val="000000"/>
                <w:spacing w:val="5"/>
                <w:sz w:val="21"/>
                <w:szCs w:val="21"/>
                <w:lang w:val="ru"/>
              </w:rPr>
              <w:t>Ожидаемый результат</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2D126A" w:rsidP="0094470E">
            <w:pPr>
              <w:ind w:left="400"/>
              <w:rPr>
                <w:color w:val="000000"/>
                <w:spacing w:val="5"/>
                <w:sz w:val="21"/>
                <w:szCs w:val="21"/>
                <w:lang w:val="ru"/>
              </w:rPr>
            </w:pPr>
            <w:r>
              <w:rPr>
                <w:color w:val="000000"/>
                <w:spacing w:val="5"/>
                <w:sz w:val="21"/>
                <w:szCs w:val="21"/>
                <w:lang w:val="ru"/>
              </w:rPr>
              <w:t>Результат выполнения за отчетный период</w:t>
            </w:r>
          </w:p>
        </w:tc>
      </w:tr>
      <w:tr w:rsidR="0094470E" w:rsidRPr="0094470E" w:rsidTr="0094470E">
        <w:trPr>
          <w:trHeight w:val="451"/>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360"/>
              <w:rPr>
                <w:color w:val="000000"/>
                <w:sz w:val="18"/>
                <w:szCs w:val="18"/>
                <w:lang w:val="ru"/>
              </w:rPr>
            </w:pPr>
            <w:r w:rsidRPr="0094470E">
              <w:rPr>
                <w:color w:val="000000"/>
                <w:sz w:val="18"/>
                <w:szCs w:val="18"/>
                <w:lang w:val="ru"/>
              </w:rPr>
              <w:t>]</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1700"/>
              <w:rPr>
                <w:color w:val="000000"/>
                <w:spacing w:val="5"/>
                <w:sz w:val="21"/>
                <w:szCs w:val="21"/>
                <w:lang w:val="ru"/>
              </w:rPr>
            </w:pPr>
            <w:r w:rsidRPr="0094470E">
              <w:rPr>
                <w:color w:val="000000"/>
                <w:spacing w:val="5"/>
                <w:sz w:val="21"/>
                <w:szCs w:val="21"/>
                <w:lang w:val="ru"/>
              </w:rPr>
              <w:t>2</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940"/>
              <w:rPr>
                <w:color w:val="000000"/>
                <w:spacing w:val="5"/>
                <w:sz w:val="21"/>
                <w:szCs w:val="21"/>
                <w:lang w:val="ru"/>
              </w:rPr>
            </w:pPr>
            <w:r w:rsidRPr="0094470E">
              <w:rPr>
                <w:color w:val="000000"/>
                <w:spacing w:val="5"/>
                <w:sz w:val="21"/>
                <w:szCs w:val="21"/>
                <w:lang w:val="ru"/>
              </w:rPr>
              <w:t>3</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1080"/>
              <w:rPr>
                <w:color w:val="000000"/>
                <w:spacing w:val="5"/>
                <w:sz w:val="21"/>
                <w:szCs w:val="21"/>
                <w:lang w:val="ru"/>
              </w:rPr>
            </w:pPr>
            <w:r w:rsidRPr="0094470E">
              <w:rPr>
                <w:color w:val="000000"/>
                <w:spacing w:val="5"/>
                <w:sz w:val="21"/>
                <w:szCs w:val="21"/>
                <w:lang w:val="ru"/>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1800"/>
              <w:rPr>
                <w:color w:val="000000"/>
                <w:spacing w:val="5"/>
                <w:sz w:val="21"/>
                <w:szCs w:val="21"/>
                <w:lang w:val="ru"/>
              </w:rPr>
            </w:pPr>
            <w:r w:rsidRPr="0094470E">
              <w:rPr>
                <w:color w:val="000000"/>
                <w:spacing w:val="5"/>
                <w:sz w:val="21"/>
                <w:szCs w:val="21"/>
                <w:lang w:val="ru"/>
              </w:rPr>
              <w:t>5</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1380"/>
              <w:rPr>
                <w:color w:val="000000"/>
                <w:spacing w:val="5"/>
                <w:sz w:val="21"/>
                <w:szCs w:val="21"/>
                <w:lang w:val="ru"/>
              </w:rPr>
            </w:pPr>
            <w:r w:rsidRPr="0094470E">
              <w:rPr>
                <w:color w:val="000000"/>
                <w:spacing w:val="5"/>
                <w:sz w:val="21"/>
                <w:szCs w:val="21"/>
                <w:lang w:val="ru"/>
              </w:rPr>
              <w:t>6</w:t>
            </w:r>
          </w:p>
        </w:tc>
      </w:tr>
      <w:tr w:rsidR="0094470E" w:rsidRPr="0094470E" w:rsidTr="0094470E">
        <w:trPr>
          <w:trHeight w:val="45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360"/>
              <w:rPr>
                <w:color w:val="000000"/>
                <w:spacing w:val="5"/>
                <w:sz w:val="21"/>
                <w:szCs w:val="21"/>
                <w:lang w:val="ru"/>
              </w:rPr>
            </w:pPr>
            <w:r w:rsidRPr="0094470E">
              <w:rPr>
                <w:color w:val="000000"/>
                <w:spacing w:val="5"/>
                <w:sz w:val="21"/>
                <w:szCs w:val="21"/>
                <w:lang w:val="ru"/>
              </w:rPr>
              <w:t>1.</w:t>
            </w:r>
          </w:p>
        </w:tc>
        <w:tc>
          <w:tcPr>
            <w:tcW w:w="14319" w:type="dxa"/>
            <w:gridSpan w:val="5"/>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80"/>
              <w:rPr>
                <w:color w:val="000000"/>
                <w:spacing w:val="5"/>
                <w:sz w:val="21"/>
                <w:szCs w:val="21"/>
                <w:lang w:val="ru"/>
              </w:rPr>
            </w:pPr>
            <w:r w:rsidRPr="0094470E">
              <w:rPr>
                <w:color w:val="000000"/>
                <w:spacing w:val="5"/>
                <w:sz w:val="21"/>
                <w:szCs w:val="21"/>
                <w:lang w:val="ru"/>
              </w:rPr>
              <w:t>Правовое и организационное обеспечение противодействия коррупции:</w:t>
            </w:r>
          </w:p>
        </w:tc>
      </w:tr>
      <w:tr w:rsidR="0094470E" w:rsidRPr="0094470E" w:rsidTr="0094470E">
        <w:trPr>
          <w:trHeight w:val="206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260"/>
              <w:rPr>
                <w:color w:val="000000"/>
                <w:spacing w:val="5"/>
                <w:sz w:val="21"/>
                <w:szCs w:val="21"/>
                <w:lang w:val="ru"/>
              </w:rPr>
            </w:pPr>
            <w:r w:rsidRPr="0094470E">
              <w:rPr>
                <w:color w:val="000000"/>
                <w:spacing w:val="5"/>
                <w:sz w:val="21"/>
                <w:szCs w:val="21"/>
                <w:lang w:val="ru"/>
              </w:rPr>
              <w:t>1.1.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left="80"/>
              <w:rPr>
                <w:color w:val="000000"/>
                <w:spacing w:val="5"/>
                <w:sz w:val="21"/>
                <w:szCs w:val="21"/>
                <w:lang w:val="ru"/>
              </w:rPr>
            </w:pPr>
            <w:r w:rsidRPr="0094470E">
              <w:rPr>
                <w:color w:val="000000"/>
                <w:spacing w:val="5"/>
                <w:sz w:val="21"/>
                <w:szCs w:val="21"/>
                <w:lang w:val="ru"/>
              </w:rPr>
              <w:t>Разработка (актуализация) правовых актов в сфере противодействия коррупции в связи с развитием федерального и регионального законодательства.</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left="60"/>
              <w:rPr>
                <w:color w:val="000000"/>
                <w:spacing w:val="5"/>
                <w:sz w:val="21"/>
                <w:szCs w:val="21"/>
                <w:lang w:val="ru"/>
              </w:rPr>
            </w:pPr>
            <w:r w:rsidRPr="0094470E">
              <w:rPr>
                <w:color w:val="000000"/>
                <w:spacing w:val="5"/>
                <w:sz w:val="21"/>
                <w:szCs w:val="21"/>
                <w:lang w:val="ru"/>
              </w:rPr>
              <w:t>Управление правового сопровождения инфраструктуры, закупок и контроля</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left="80"/>
              <w:rPr>
                <w:color w:val="000000"/>
                <w:spacing w:val="5"/>
                <w:sz w:val="21"/>
                <w:szCs w:val="21"/>
                <w:lang w:val="ru"/>
              </w:rPr>
            </w:pPr>
            <w:r w:rsidRPr="0094470E">
              <w:rPr>
                <w:color w:val="000000"/>
                <w:spacing w:val="5"/>
                <w:sz w:val="21"/>
                <w:szCs w:val="21"/>
                <w:lang w:val="ru"/>
              </w:rPr>
              <w:t>По мере необходимости, в установленные нормативными правовыми актами сроки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35" w:lineRule="exact"/>
              <w:ind w:left="60"/>
              <w:rPr>
                <w:color w:val="000000"/>
                <w:spacing w:val="5"/>
                <w:sz w:val="21"/>
                <w:szCs w:val="21"/>
                <w:lang w:val="ru"/>
              </w:rPr>
            </w:pPr>
            <w:r w:rsidRPr="0094470E">
              <w:rPr>
                <w:color w:val="000000"/>
                <w:spacing w:val="5"/>
                <w:sz w:val="21"/>
                <w:szCs w:val="21"/>
                <w:lang w:val="ru"/>
              </w:rPr>
              <w:t>Совершенствование локальных актов по противодействию коррупции в Учреждении. Своевременное регулирование соответствующих правоотношений.</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35" w:lineRule="exact"/>
              <w:ind w:left="60"/>
              <w:rPr>
                <w:color w:val="000000"/>
                <w:spacing w:val="5"/>
                <w:sz w:val="21"/>
                <w:szCs w:val="21"/>
                <w:lang w:val="ru"/>
              </w:rPr>
            </w:pPr>
            <w:r w:rsidRPr="0094470E">
              <w:rPr>
                <w:color w:val="000000"/>
                <w:spacing w:val="5"/>
                <w:sz w:val="21"/>
                <w:szCs w:val="21"/>
                <w:lang w:val="ru"/>
              </w:rPr>
              <w:t>Доля разработанных актов в установленные сроки от общего числа принятых актов - 100%</w:t>
            </w:r>
          </w:p>
        </w:tc>
      </w:tr>
      <w:tr w:rsidR="0094470E" w:rsidRPr="0094470E" w:rsidTr="0094470E">
        <w:trPr>
          <w:trHeight w:val="239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ind w:left="260"/>
              <w:rPr>
                <w:color w:val="000000"/>
                <w:spacing w:val="5"/>
                <w:sz w:val="21"/>
                <w:szCs w:val="21"/>
                <w:lang w:val="ru"/>
              </w:rPr>
            </w:pPr>
            <w:r w:rsidRPr="0094470E">
              <w:rPr>
                <w:color w:val="000000"/>
                <w:spacing w:val="5"/>
                <w:sz w:val="21"/>
                <w:szCs w:val="21"/>
                <w:lang w:val="ru"/>
              </w:rPr>
              <w:t>1.2.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left="80"/>
              <w:rPr>
                <w:color w:val="000000"/>
                <w:spacing w:val="5"/>
                <w:sz w:val="21"/>
                <w:szCs w:val="21"/>
                <w:lang w:val="ru"/>
              </w:rPr>
            </w:pPr>
            <w:r w:rsidRPr="0094470E">
              <w:rPr>
                <w:color w:val="000000"/>
                <w:spacing w:val="5"/>
                <w:sz w:val="21"/>
                <w:szCs w:val="21"/>
                <w:lang w:val="ru"/>
              </w:rPr>
              <w:t>Обеспечение взаимодействия с правоохранительными органами и иными государственными органами по вопросам противодействия коррупции</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left="60"/>
              <w:rPr>
                <w:color w:val="000000"/>
                <w:spacing w:val="5"/>
                <w:sz w:val="21"/>
                <w:szCs w:val="21"/>
                <w:lang w:val="ru"/>
              </w:rPr>
            </w:pPr>
            <w:r w:rsidRPr="0094470E">
              <w:rPr>
                <w:color w:val="000000"/>
                <w:spacing w:val="5"/>
                <w:sz w:val="21"/>
                <w:szCs w:val="21"/>
                <w:lang w:val="ru"/>
              </w:rPr>
              <w:t>Управление правового сопровождения инфраструктуры, закупок и контроля</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40" w:lineRule="exact"/>
              <w:ind w:left="80"/>
              <w:rPr>
                <w:color w:val="000000"/>
                <w:spacing w:val="5"/>
                <w:sz w:val="21"/>
                <w:szCs w:val="21"/>
                <w:lang w:val="ru"/>
              </w:rPr>
            </w:pPr>
            <w:r w:rsidRPr="0094470E">
              <w:rPr>
                <w:color w:val="000000"/>
                <w:spacing w:val="5"/>
                <w:sz w:val="21"/>
                <w:szCs w:val="21"/>
                <w:lang w:val="ru"/>
              </w:rPr>
              <w:t>По мере необходимости, в установленные нормативными правовыми актами сроки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4470E" w:rsidRPr="0094470E" w:rsidRDefault="0094470E" w:rsidP="0094470E">
            <w:pPr>
              <w:spacing w:line="235" w:lineRule="exact"/>
              <w:ind w:left="60"/>
              <w:rPr>
                <w:color w:val="000000"/>
                <w:spacing w:val="5"/>
                <w:sz w:val="21"/>
                <w:szCs w:val="21"/>
                <w:lang w:val="ru"/>
              </w:rPr>
            </w:pPr>
            <w:r w:rsidRPr="0094470E">
              <w:rPr>
                <w:color w:val="000000"/>
                <w:spacing w:val="5"/>
                <w:sz w:val="21"/>
                <w:szCs w:val="21"/>
                <w:lang w:val="ru"/>
              </w:rPr>
              <w:t>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2D126A" w:rsidRPr="002D126A" w:rsidRDefault="002D126A" w:rsidP="002D126A">
            <w:pPr>
              <w:spacing w:line="235" w:lineRule="exact"/>
              <w:ind w:left="60"/>
              <w:rPr>
                <w:color w:val="000000"/>
                <w:spacing w:val="5"/>
                <w:sz w:val="21"/>
                <w:szCs w:val="21"/>
                <w:lang w:val="ru"/>
              </w:rPr>
            </w:pPr>
            <w:r w:rsidRPr="002D126A">
              <w:rPr>
                <w:color w:val="000000"/>
                <w:spacing w:val="5"/>
                <w:sz w:val="21"/>
                <w:szCs w:val="21"/>
                <w:lang w:val="ru"/>
              </w:rPr>
              <w:t>Признаков уголовного или</w:t>
            </w:r>
          </w:p>
          <w:p w:rsidR="002D126A" w:rsidRPr="002D126A" w:rsidRDefault="002D126A" w:rsidP="002D126A">
            <w:pPr>
              <w:spacing w:line="235" w:lineRule="exact"/>
              <w:ind w:left="60"/>
              <w:rPr>
                <w:color w:val="000000"/>
                <w:spacing w:val="5"/>
                <w:sz w:val="21"/>
                <w:szCs w:val="21"/>
                <w:lang w:val="ru"/>
              </w:rPr>
            </w:pPr>
            <w:r w:rsidRPr="002D126A">
              <w:rPr>
                <w:color w:val="000000"/>
                <w:spacing w:val="5"/>
                <w:sz w:val="21"/>
                <w:szCs w:val="21"/>
                <w:lang w:val="ru"/>
              </w:rPr>
              <w:t>административного</w:t>
            </w:r>
          </w:p>
          <w:p w:rsidR="002D126A" w:rsidRPr="002D126A" w:rsidRDefault="002D126A" w:rsidP="002D126A">
            <w:pPr>
              <w:spacing w:line="235" w:lineRule="exact"/>
              <w:ind w:left="60"/>
              <w:rPr>
                <w:color w:val="000000"/>
                <w:spacing w:val="5"/>
                <w:sz w:val="21"/>
                <w:szCs w:val="21"/>
                <w:lang w:val="ru"/>
              </w:rPr>
            </w:pPr>
            <w:r w:rsidRPr="002D126A">
              <w:rPr>
                <w:color w:val="000000"/>
                <w:spacing w:val="5"/>
                <w:sz w:val="21"/>
                <w:szCs w:val="21"/>
                <w:lang w:val="ru"/>
              </w:rPr>
              <w:t>правонарушения в отчетном</w:t>
            </w:r>
          </w:p>
          <w:p w:rsidR="0094470E" w:rsidRPr="0094470E" w:rsidRDefault="002D126A" w:rsidP="002D126A">
            <w:pPr>
              <w:spacing w:line="235" w:lineRule="exact"/>
              <w:ind w:left="60"/>
              <w:rPr>
                <w:color w:val="000000"/>
                <w:spacing w:val="5"/>
                <w:sz w:val="21"/>
                <w:szCs w:val="21"/>
                <w:lang w:val="ru"/>
              </w:rPr>
            </w:pPr>
            <w:r w:rsidRPr="002D126A">
              <w:rPr>
                <w:color w:val="000000"/>
                <w:spacing w:val="5"/>
                <w:sz w:val="21"/>
                <w:szCs w:val="21"/>
                <w:lang w:val="ru"/>
              </w:rPr>
              <w:t>периоде выявлено не было</w:t>
            </w:r>
          </w:p>
        </w:tc>
      </w:tr>
    </w:tbl>
    <w:p w:rsidR="003C5B07" w:rsidRDefault="003C5B07" w:rsidP="003C5B07">
      <w:pPr>
        <w:rPr>
          <w:lang w:val="ru"/>
        </w:rPr>
      </w:pPr>
    </w:p>
    <w:p w:rsidR="0094470E" w:rsidRDefault="0094470E" w:rsidP="003C5B07">
      <w:pPr>
        <w:rPr>
          <w:lang w:val="ru"/>
        </w:rPr>
      </w:pPr>
    </w:p>
    <w:tbl>
      <w:tblPr>
        <w:tblW w:w="15145" w:type="dxa"/>
        <w:tblInd w:w="-5" w:type="dxa"/>
        <w:tblLayout w:type="fixed"/>
        <w:tblCellMar>
          <w:left w:w="10" w:type="dxa"/>
          <w:right w:w="10" w:type="dxa"/>
        </w:tblCellMar>
        <w:tblLook w:val="0000" w:firstRow="0" w:lastRow="0" w:firstColumn="0" w:lastColumn="0" w:noHBand="0" w:noVBand="0"/>
      </w:tblPr>
      <w:tblGrid>
        <w:gridCol w:w="15"/>
        <w:gridCol w:w="739"/>
        <w:gridCol w:w="19"/>
        <w:gridCol w:w="3499"/>
        <w:gridCol w:w="15"/>
        <w:gridCol w:w="1967"/>
        <w:gridCol w:w="6"/>
        <w:gridCol w:w="2260"/>
        <w:gridCol w:w="15"/>
        <w:gridCol w:w="3681"/>
        <w:gridCol w:w="15"/>
        <w:gridCol w:w="2884"/>
        <w:gridCol w:w="30"/>
      </w:tblGrid>
      <w:tr w:rsidR="0094470E" w:rsidTr="00002B53">
        <w:trPr>
          <w:gridBefore w:val="1"/>
          <w:wBefore w:w="15" w:type="dxa"/>
          <w:trHeight w:val="3346"/>
        </w:trPr>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260"/>
            </w:pPr>
            <w:r>
              <w:lastRenderedPageBreak/>
              <w:t>1.3</w:t>
            </w:r>
          </w:p>
        </w:tc>
        <w:tc>
          <w:tcPr>
            <w:tcW w:w="35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C231BA">
            <w:pPr>
              <w:pStyle w:val="1c"/>
              <w:shd w:val="clear" w:color="auto" w:fill="auto"/>
              <w:spacing w:line="235" w:lineRule="exact"/>
              <w:ind w:left="60"/>
            </w:pPr>
            <w:r>
              <w:t xml:space="preserve">Подготовка и размещение ежегодного отчета о выполнении планов противодействия коррупции на </w:t>
            </w:r>
            <w:r w:rsidR="00127DB7">
              <w:t xml:space="preserve">официальном сайте Учреждения </w:t>
            </w:r>
            <w:r>
              <w:t>в информационно- телекоммуникационной сети «Интернет»</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exact"/>
              <w:ind w:left="80"/>
            </w:pPr>
            <w:r w:rsidRPr="0094470E">
              <w:t xml:space="preserve">Отдел по взаимодействию </w:t>
            </w:r>
            <w:r>
              <w:br/>
            </w:r>
            <w:r w:rsidRPr="0094470E">
              <w:t>со СМИ</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35" w:lineRule="exact"/>
              <w:ind w:left="80"/>
            </w:pPr>
            <w:r>
              <w:t>До 1 февраля года, следующего за отчетным</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35" w:lineRule="exact"/>
              <w:ind w:left="80"/>
            </w:pPr>
            <w:r>
              <w:t>Повышение открытости деятельности по противодействию коррупции, информирование населения о проводимых мероприятиях и достигнутых результатах</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2D126A">
            <w:pPr>
              <w:pStyle w:val="1c"/>
              <w:shd w:val="clear" w:color="auto" w:fill="auto"/>
              <w:spacing w:line="235" w:lineRule="exact"/>
              <w:ind w:left="80"/>
            </w:pPr>
            <w:r>
              <w:t>О</w:t>
            </w:r>
            <w:r w:rsidR="00127DB7">
              <w:t xml:space="preserve">тчет размещен на официальном сайте </w:t>
            </w:r>
            <w:r>
              <w:t>Учреждения</w:t>
            </w:r>
            <w:r w:rsidR="00C231BA">
              <w:t xml:space="preserve"> в </w:t>
            </w:r>
            <w:r>
              <w:t xml:space="preserve"> информационно- телеко</w:t>
            </w:r>
            <w:r w:rsidR="002D126A">
              <w:t xml:space="preserve">ммуникационной сети «Интернет» </w:t>
            </w:r>
          </w:p>
        </w:tc>
      </w:tr>
      <w:tr w:rsidR="0094470E" w:rsidTr="00002B53">
        <w:trPr>
          <w:gridBefore w:val="1"/>
          <w:wBefore w:w="15" w:type="dxa"/>
          <w:trHeight w:val="2602"/>
        </w:trPr>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260"/>
            </w:pPr>
            <w:r>
              <w:t>1.4.</w:t>
            </w:r>
          </w:p>
        </w:tc>
        <w:tc>
          <w:tcPr>
            <w:tcW w:w="35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exact"/>
              <w:ind w:left="60"/>
            </w:pPr>
            <w:r>
              <w:t>Мониторинг публикаций в средствах массовой информации о фактах проявления коррупции в Учреждении</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exact"/>
              <w:ind w:left="80"/>
            </w:pPr>
            <w:r w:rsidRPr="0094470E">
              <w:t xml:space="preserve">Отдел по взаимодействию </w:t>
            </w:r>
            <w:r>
              <w:br/>
            </w:r>
            <w:r w:rsidRPr="0094470E">
              <w:t>со СМИ</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80"/>
            </w:pPr>
            <w:r>
              <w:t>Постоянно</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35" w:lineRule="exact"/>
              <w:ind w:left="80"/>
            </w:pPr>
            <w:r>
              <w:t>Оперативное реагирование на факты коррупционных проявлений. Комплексное использование мер по противодействию коррупции в Учреждении.</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Pr="002D126A" w:rsidRDefault="002D126A" w:rsidP="0094470E">
            <w:pPr>
              <w:rPr>
                <w:sz w:val="20"/>
                <w:szCs w:val="20"/>
              </w:rPr>
            </w:pPr>
            <w:r w:rsidRPr="002D126A">
              <w:rPr>
                <w:sz w:val="20"/>
                <w:szCs w:val="20"/>
              </w:rPr>
              <w:t>Мониторинг публикаций в средствах массовой информации о фактах проявления коррупции в Учреждении осуществляется на постоянной основе. Публикаций в средствах массовой информации о фактах проявления коррупции в Учреждении не выявлено.</w:t>
            </w:r>
          </w:p>
        </w:tc>
      </w:tr>
      <w:tr w:rsidR="0094470E" w:rsidTr="00002B53">
        <w:trPr>
          <w:gridBefore w:val="1"/>
          <w:wBefore w:w="15" w:type="dxa"/>
          <w:trHeight w:val="576"/>
        </w:trPr>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260"/>
            </w:pPr>
            <w:r>
              <w:t>2.</w:t>
            </w:r>
          </w:p>
        </w:tc>
        <w:tc>
          <w:tcPr>
            <w:tcW w:w="11458" w:type="dxa"/>
            <w:gridSpan w:val="8"/>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60"/>
            </w:pPr>
            <w:r>
              <w:t>Антикоррупционные просвещение и пропаганда:</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rPr>
                <w:sz w:val="10"/>
                <w:szCs w:val="10"/>
              </w:rPr>
            </w:pPr>
          </w:p>
        </w:tc>
      </w:tr>
      <w:tr w:rsidR="0094470E" w:rsidTr="00002B53">
        <w:trPr>
          <w:gridBefore w:val="1"/>
          <w:wBefore w:w="15" w:type="dxa"/>
          <w:trHeight w:val="1526"/>
        </w:trPr>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260"/>
            </w:pPr>
            <w:r>
              <w:t>2.1</w:t>
            </w:r>
          </w:p>
        </w:tc>
        <w:tc>
          <w:tcPr>
            <w:tcW w:w="35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exact"/>
              <w:ind w:left="60"/>
            </w:pPr>
            <w:r>
              <w:t>Организация обучения работников Учреждения, в должностные обязанности которых входит участие в противодействии коррупции</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exact"/>
              <w:ind w:left="80"/>
            </w:pPr>
            <w:r w:rsidRPr="0094470E">
              <w:t>Управление по работе с персоналом</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auto"/>
              <w:ind w:left="80"/>
            </w:pPr>
            <w:r>
              <w:t>Ежегодно</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94470E" w:rsidP="0094470E">
            <w:pPr>
              <w:pStyle w:val="1c"/>
              <w:shd w:val="clear" w:color="auto" w:fill="auto"/>
              <w:spacing w:line="240" w:lineRule="exact"/>
              <w:ind w:left="80"/>
            </w:pPr>
            <w:r>
              <w:t>Повышение уровня профессиональных знаний указанных лиц</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cPr>
          <w:p w:rsidR="0094470E" w:rsidRDefault="002D126A" w:rsidP="0094470E">
            <w:pPr>
              <w:pStyle w:val="1c"/>
              <w:shd w:val="clear" w:color="auto" w:fill="auto"/>
              <w:spacing w:line="240" w:lineRule="exact"/>
              <w:ind w:left="80"/>
            </w:pPr>
            <w:r>
              <w:t>В отчетном периоде обучение работников Учреждения, в должностные обязанности которых входит участие в противодействии коррупции не планировалось</w:t>
            </w:r>
          </w:p>
        </w:tc>
      </w:tr>
      <w:tr w:rsidR="00002B53" w:rsidTr="00002B53">
        <w:trPr>
          <w:gridBefore w:val="1"/>
          <w:wBefore w:w="15" w:type="dxa"/>
          <w:trHeight w:val="1526"/>
        </w:trPr>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260"/>
            </w:pPr>
            <w:r>
              <w:t>2.2</w:t>
            </w:r>
          </w:p>
        </w:tc>
        <w:tc>
          <w:tcPr>
            <w:tcW w:w="3514"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60"/>
            </w:pPr>
            <w:r>
              <w:t xml:space="preserve">Организация участия работников Учреждения, впервые поступивших на работу и занимающих должности, связанные с соблюдением антикоррупционных стандартов, в мероприятиях по </w:t>
            </w:r>
            <w:r>
              <w:lastRenderedPageBreak/>
              <w:t>профессиональному развитию в области противодействия коррупции</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rsidRPr="0094470E">
              <w:lastRenderedPageBreak/>
              <w:t>Управление по работе с персоналом</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80"/>
            </w:pPr>
            <w:r>
              <w:t>Ежегодно</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t>Повышение уровня профессиональных знаний указанных лиц</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cPr>
          <w:p w:rsidR="002D126A" w:rsidRDefault="002D126A" w:rsidP="002D126A">
            <w:pPr>
              <w:pStyle w:val="1c"/>
              <w:spacing w:line="240" w:lineRule="exact"/>
              <w:ind w:left="80"/>
            </w:pPr>
            <w:r>
              <w:t>Работники Учреждения,</w:t>
            </w:r>
          </w:p>
          <w:p w:rsidR="002D126A" w:rsidRDefault="002D126A" w:rsidP="002D126A">
            <w:pPr>
              <w:pStyle w:val="1c"/>
              <w:spacing w:line="240" w:lineRule="exact"/>
              <w:ind w:left="80"/>
            </w:pPr>
            <w:r>
              <w:t>впервые поступившие на</w:t>
            </w:r>
          </w:p>
          <w:p w:rsidR="002D126A" w:rsidRDefault="002D126A" w:rsidP="002D126A">
            <w:pPr>
              <w:pStyle w:val="1c"/>
              <w:spacing w:line="240" w:lineRule="exact"/>
              <w:ind w:left="80"/>
            </w:pPr>
            <w:r>
              <w:t>работу и занимающие</w:t>
            </w:r>
          </w:p>
          <w:p w:rsidR="002D126A" w:rsidRDefault="002D126A" w:rsidP="002D126A">
            <w:pPr>
              <w:pStyle w:val="1c"/>
              <w:spacing w:line="240" w:lineRule="exact"/>
              <w:ind w:left="80"/>
            </w:pPr>
            <w:r>
              <w:t>должности, связанные с</w:t>
            </w:r>
          </w:p>
          <w:p w:rsidR="002D126A" w:rsidRDefault="002D126A" w:rsidP="002D126A">
            <w:pPr>
              <w:pStyle w:val="1c"/>
              <w:spacing w:line="240" w:lineRule="exact"/>
              <w:ind w:left="80"/>
            </w:pPr>
            <w:r>
              <w:t>соблюдением</w:t>
            </w:r>
          </w:p>
          <w:p w:rsidR="002D126A" w:rsidRDefault="002D126A" w:rsidP="002D126A">
            <w:pPr>
              <w:pStyle w:val="1c"/>
              <w:spacing w:line="240" w:lineRule="exact"/>
              <w:ind w:left="80"/>
            </w:pPr>
            <w:r>
              <w:t>антикоррупционных</w:t>
            </w:r>
          </w:p>
          <w:p w:rsidR="002D126A" w:rsidRDefault="002D126A" w:rsidP="002D126A">
            <w:pPr>
              <w:pStyle w:val="1c"/>
              <w:spacing w:line="240" w:lineRule="exact"/>
              <w:ind w:left="80"/>
            </w:pPr>
            <w:r>
              <w:lastRenderedPageBreak/>
              <w:t>стандартов, в обязательном</w:t>
            </w:r>
          </w:p>
          <w:p w:rsidR="002D126A" w:rsidRDefault="002D126A" w:rsidP="002D126A">
            <w:pPr>
              <w:pStyle w:val="1c"/>
              <w:spacing w:line="240" w:lineRule="exact"/>
              <w:ind w:left="80"/>
            </w:pPr>
            <w:r>
              <w:t>порядке, знакомятся с</w:t>
            </w:r>
          </w:p>
          <w:p w:rsidR="002D126A" w:rsidRDefault="002D126A" w:rsidP="002D126A">
            <w:pPr>
              <w:pStyle w:val="1c"/>
              <w:spacing w:line="240" w:lineRule="exact"/>
              <w:ind w:left="80"/>
            </w:pPr>
            <w:r>
              <w:t>локальными нормативными</w:t>
            </w:r>
          </w:p>
          <w:p w:rsidR="002D126A" w:rsidRDefault="002D126A" w:rsidP="002D126A">
            <w:pPr>
              <w:pStyle w:val="1c"/>
              <w:spacing w:line="240" w:lineRule="exact"/>
              <w:ind w:left="80"/>
            </w:pPr>
            <w:r>
              <w:t>актами Учреждения в области</w:t>
            </w:r>
          </w:p>
          <w:p w:rsidR="002D126A" w:rsidRDefault="002D126A" w:rsidP="002D126A">
            <w:pPr>
              <w:pStyle w:val="1c"/>
              <w:spacing w:line="240" w:lineRule="exact"/>
              <w:ind w:left="80"/>
            </w:pPr>
            <w:r>
              <w:t>противодействия коррупции</w:t>
            </w:r>
          </w:p>
          <w:p w:rsidR="00002B53" w:rsidRDefault="002D126A" w:rsidP="002D126A">
            <w:pPr>
              <w:pStyle w:val="1c"/>
              <w:shd w:val="clear" w:color="auto" w:fill="auto"/>
              <w:spacing w:line="240" w:lineRule="exact"/>
              <w:ind w:left="80"/>
            </w:pPr>
            <w:r>
              <w:t>под роспись</w:t>
            </w:r>
          </w:p>
        </w:tc>
      </w:tr>
      <w:tr w:rsidR="00002B53" w:rsidTr="00002B53">
        <w:trPr>
          <w:gridBefore w:val="1"/>
          <w:wBefore w:w="15" w:type="dxa"/>
          <w:trHeight w:val="1526"/>
        </w:trPr>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260"/>
            </w:pPr>
            <w:r>
              <w:lastRenderedPageBreak/>
              <w:t>2.3.</w:t>
            </w:r>
          </w:p>
        </w:tc>
        <w:tc>
          <w:tcPr>
            <w:tcW w:w="3514"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60"/>
            </w:pPr>
            <w:r>
              <w:t>Организация участия работников Учреждения,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rsidRPr="0094470E">
              <w:t>Управление по работе с персоналом</w:t>
            </w:r>
          </w:p>
          <w:p w:rsidR="00002B53" w:rsidRDefault="00002B53" w:rsidP="00002B53">
            <w:pPr>
              <w:pStyle w:val="1c"/>
              <w:shd w:val="clear" w:color="auto" w:fill="auto"/>
              <w:spacing w:line="240" w:lineRule="exact"/>
              <w:ind w:left="80"/>
            </w:pPr>
          </w:p>
          <w:p w:rsidR="00002B53" w:rsidRDefault="00002B53" w:rsidP="00002B53">
            <w:pPr>
              <w:pStyle w:val="1c"/>
              <w:shd w:val="clear" w:color="auto" w:fill="auto"/>
              <w:spacing w:line="240" w:lineRule="exact"/>
              <w:ind w:left="80"/>
            </w:pP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80"/>
            </w:pPr>
            <w:r>
              <w:t>Ежегодно</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t>Повышение уровня профессиональных знаний указанных лиц</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cPr>
          <w:p w:rsidR="002D126A" w:rsidRDefault="002D126A" w:rsidP="002D126A">
            <w:pPr>
              <w:pStyle w:val="1c"/>
              <w:spacing w:line="240" w:lineRule="exact"/>
              <w:ind w:left="80"/>
            </w:pPr>
            <w:r>
              <w:t>В отчетном периоде участие в</w:t>
            </w:r>
            <w:r>
              <w:t xml:space="preserve"> </w:t>
            </w:r>
            <w:r>
              <w:t>мероприятиях по</w:t>
            </w:r>
          </w:p>
          <w:p w:rsidR="002D126A" w:rsidRDefault="002D126A" w:rsidP="002D126A">
            <w:pPr>
              <w:pStyle w:val="1c"/>
              <w:spacing w:line="240" w:lineRule="exact"/>
              <w:ind w:left="80"/>
              <w:jc w:val="both"/>
            </w:pPr>
            <w:r>
              <w:t>профессиональному развитию</w:t>
            </w:r>
            <w:r>
              <w:t xml:space="preserve"> </w:t>
            </w:r>
            <w:r>
              <w:t>в области противодействия</w:t>
            </w:r>
          </w:p>
          <w:p w:rsidR="002D126A" w:rsidRDefault="002D126A" w:rsidP="002D126A">
            <w:pPr>
              <w:pStyle w:val="1c"/>
              <w:spacing w:line="240" w:lineRule="exact"/>
              <w:ind w:left="80"/>
            </w:pPr>
            <w:r>
              <w:t>коррупции, в том числе,</w:t>
            </w:r>
          </w:p>
          <w:p w:rsidR="002D126A" w:rsidRDefault="002D126A" w:rsidP="002D126A">
            <w:pPr>
              <w:pStyle w:val="1c"/>
              <w:spacing w:line="240" w:lineRule="exact"/>
              <w:ind w:left="80"/>
            </w:pPr>
            <w:r>
              <w:t>обучение по дополнительным</w:t>
            </w:r>
          </w:p>
          <w:p w:rsidR="002D126A" w:rsidRDefault="002D126A" w:rsidP="002D126A">
            <w:pPr>
              <w:pStyle w:val="1c"/>
              <w:spacing w:line="240" w:lineRule="exact"/>
              <w:ind w:left="80"/>
            </w:pPr>
            <w:r>
              <w:t>профессиональным</w:t>
            </w:r>
          </w:p>
          <w:p w:rsidR="002D126A" w:rsidRDefault="002D126A" w:rsidP="002D126A">
            <w:pPr>
              <w:pStyle w:val="1c"/>
              <w:spacing w:line="240" w:lineRule="exact"/>
              <w:ind w:left="80"/>
            </w:pPr>
            <w:r>
              <w:t>программам в области</w:t>
            </w:r>
          </w:p>
          <w:p w:rsidR="002D126A" w:rsidRDefault="002D126A" w:rsidP="002D126A">
            <w:pPr>
              <w:pStyle w:val="1c"/>
              <w:spacing w:line="240" w:lineRule="exact"/>
              <w:ind w:left="80"/>
            </w:pPr>
            <w:r>
              <w:t>противодействия коррупции</w:t>
            </w:r>
          </w:p>
          <w:p w:rsidR="002D126A" w:rsidRDefault="002D126A" w:rsidP="002D126A">
            <w:pPr>
              <w:pStyle w:val="1c"/>
              <w:spacing w:line="240" w:lineRule="exact"/>
              <w:ind w:left="80"/>
            </w:pPr>
            <w:r>
              <w:t>работников Учреждения, в</w:t>
            </w:r>
          </w:p>
          <w:p w:rsidR="002D126A" w:rsidRDefault="002D126A" w:rsidP="002D126A">
            <w:pPr>
              <w:pStyle w:val="1c"/>
              <w:spacing w:line="240" w:lineRule="exact"/>
              <w:ind w:left="80"/>
            </w:pPr>
            <w:r>
              <w:t>должностные обязанности</w:t>
            </w:r>
          </w:p>
          <w:p w:rsidR="002D126A" w:rsidRDefault="002D126A" w:rsidP="002D126A">
            <w:pPr>
              <w:pStyle w:val="1c"/>
              <w:spacing w:line="240" w:lineRule="exact"/>
              <w:ind w:left="80"/>
            </w:pPr>
            <w:r>
              <w:t>которых входит участие в</w:t>
            </w:r>
          </w:p>
          <w:p w:rsidR="002D126A" w:rsidRDefault="002D126A" w:rsidP="002D126A">
            <w:pPr>
              <w:pStyle w:val="1c"/>
              <w:spacing w:line="240" w:lineRule="exact"/>
              <w:ind w:left="80"/>
            </w:pPr>
            <w:r>
              <w:t>проведении закупок товаров,</w:t>
            </w:r>
          </w:p>
          <w:p w:rsidR="002D126A" w:rsidRDefault="002D126A" w:rsidP="002D126A">
            <w:pPr>
              <w:pStyle w:val="1c"/>
              <w:spacing w:line="240" w:lineRule="exact"/>
              <w:ind w:left="80"/>
            </w:pPr>
            <w:r>
              <w:t>работ, услуг для обеспечения</w:t>
            </w:r>
          </w:p>
          <w:p w:rsidR="002D126A" w:rsidRDefault="002D126A" w:rsidP="002D126A">
            <w:pPr>
              <w:pStyle w:val="1c"/>
              <w:spacing w:line="240" w:lineRule="exact"/>
              <w:ind w:left="80"/>
            </w:pPr>
            <w:r>
              <w:t>государственных</w:t>
            </w:r>
          </w:p>
          <w:p w:rsidR="002D126A" w:rsidRDefault="002D126A" w:rsidP="002D126A">
            <w:pPr>
              <w:pStyle w:val="1c"/>
              <w:spacing w:line="240" w:lineRule="exact"/>
              <w:ind w:left="80"/>
            </w:pPr>
            <w:r>
              <w:t>(муниципальных) нужд не</w:t>
            </w:r>
          </w:p>
          <w:p w:rsidR="00002B53" w:rsidRDefault="002D126A" w:rsidP="002D126A">
            <w:pPr>
              <w:pStyle w:val="1c"/>
              <w:shd w:val="clear" w:color="auto" w:fill="auto"/>
              <w:spacing w:line="240" w:lineRule="exact"/>
              <w:ind w:left="80"/>
            </w:pPr>
            <w:r>
              <w:t>планировалось</w:t>
            </w:r>
          </w:p>
        </w:tc>
      </w:tr>
      <w:tr w:rsidR="00002B53" w:rsidTr="00002B53">
        <w:trPr>
          <w:gridAfter w:val="1"/>
          <w:wAfter w:w="30" w:type="dxa"/>
          <w:trHeight w:val="3096"/>
        </w:trPr>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200"/>
            </w:pPr>
            <w:r>
              <w:t>2.4.</w:t>
            </w:r>
          </w:p>
        </w:tc>
        <w:tc>
          <w:tcPr>
            <w:tcW w:w="3518"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35" w:lineRule="exact"/>
              <w:ind w:left="60"/>
            </w:pPr>
            <w:r>
              <w:t>Размещение информации о проводимых антикоррупционных мероприятиях в публичном пространстве</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rsidRPr="0094470E">
              <w:t xml:space="preserve">Отдел по взаимодействию </w:t>
            </w:r>
            <w:r>
              <w:br/>
            </w:r>
            <w:r w:rsidRPr="0094470E">
              <w:t>со СМИ</w:t>
            </w: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80"/>
            </w:pPr>
            <w:r>
              <w:t>Постоянно</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35" w:lineRule="exact"/>
              <w:ind w:left="80"/>
            </w:pPr>
            <w:r>
              <w:t>Повышение уровня информированности населения об антикоррупционных мероприятиях</w:t>
            </w:r>
          </w:p>
        </w:tc>
        <w:tc>
          <w:tcPr>
            <w:tcW w:w="2899"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C231BA">
            <w:pPr>
              <w:pStyle w:val="1c"/>
              <w:shd w:val="clear" w:color="auto" w:fill="auto"/>
              <w:spacing w:line="235" w:lineRule="exact"/>
              <w:ind w:left="80"/>
            </w:pPr>
            <w:r>
              <w:t>Актуальная инф</w:t>
            </w:r>
            <w:r w:rsidR="00127DB7">
              <w:t>ормация размещена н</w:t>
            </w:r>
            <w:r w:rsidR="00C231BA">
              <w:t xml:space="preserve">а официальном сайте Учреждения </w:t>
            </w:r>
            <w:r>
              <w:t>в информационно- телекоммуникационной сети «Интернет»</w:t>
            </w:r>
            <w:r w:rsidR="002D126A">
              <w:t xml:space="preserve"> и </w:t>
            </w:r>
            <w:r w:rsidR="002D126A" w:rsidRPr="002D126A">
              <w:t>поддерживается в актуальном состоянии по мере проведения антикоррупционных мероприятий</w:t>
            </w:r>
          </w:p>
        </w:tc>
      </w:tr>
      <w:tr w:rsidR="00002B53" w:rsidTr="00002B53">
        <w:trPr>
          <w:gridAfter w:val="1"/>
          <w:wAfter w:w="30" w:type="dxa"/>
          <w:trHeight w:val="1670"/>
        </w:trPr>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200"/>
            </w:pPr>
            <w:r>
              <w:lastRenderedPageBreak/>
              <w:t>2.5.</w:t>
            </w:r>
          </w:p>
        </w:tc>
        <w:tc>
          <w:tcPr>
            <w:tcW w:w="3518"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60"/>
            </w:pPr>
            <w:r>
              <w:t>Организация разъяснительной работы для работников Учреждения но вопросам противодействия коррупции</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rsidRPr="0094470E">
              <w:rPr>
                <w:color w:val="000000"/>
                <w:lang w:val="ru"/>
              </w:rPr>
              <w:t>Управление правового сопровождения инфраструктуры, закупок и контроля</w:t>
            </w: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auto"/>
              <w:ind w:left="80"/>
            </w:pPr>
            <w:r>
              <w:t>Постоянно</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002B53" w:rsidRDefault="00002B53" w:rsidP="00002B53">
            <w:pPr>
              <w:pStyle w:val="1c"/>
              <w:shd w:val="clear" w:color="auto" w:fill="auto"/>
              <w:spacing w:line="240" w:lineRule="exact"/>
              <w:ind w:left="80"/>
            </w:pPr>
            <w:r>
              <w:t>Повышение уровня антикоррупционных знаний указанных лиц</w:t>
            </w:r>
          </w:p>
        </w:tc>
        <w:tc>
          <w:tcPr>
            <w:tcW w:w="2899" w:type="dxa"/>
            <w:gridSpan w:val="2"/>
            <w:tcBorders>
              <w:top w:val="single" w:sz="4" w:space="0" w:color="auto"/>
              <w:left w:val="single" w:sz="4" w:space="0" w:color="auto"/>
              <w:bottom w:val="single" w:sz="4" w:space="0" w:color="auto"/>
              <w:right w:val="single" w:sz="4" w:space="0" w:color="auto"/>
            </w:tcBorders>
            <w:shd w:val="clear" w:color="auto" w:fill="FFFFFF"/>
          </w:tcPr>
          <w:p w:rsidR="00574768" w:rsidRDefault="00574768" w:rsidP="00574768">
            <w:pPr>
              <w:pStyle w:val="1c"/>
              <w:spacing w:line="235" w:lineRule="exact"/>
              <w:ind w:left="80"/>
            </w:pPr>
            <w:r>
              <w:t>Консультативная помощь по</w:t>
            </w:r>
          </w:p>
          <w:p w:rsidR="00574768" w:rsidRDefault="00574768" w:rsidP="00574768">
            <w:pPr>
              <w:pStyle w:val="1c"/>
              <w:spacing w:line="235" w:lineRule="exact"/>
              <w:ind w:left="80"/>
            </w:pPr>
            <w:r>
              <w:t>вопросам противодействия</w:t>
            </w:r>
          </w:p>
          <w:p w:rsidR="00574768" w:rsidRDefault="00574768" w:rsidP="00574768">
            <w:pPr>
              <w:pStyle w:val="1c"/>
              <w:spacing w:line="235" w:lineRule="exact"/>
              <w:ind w:left="80"/>
            </w:pPr>
            <w:r>
              <w:t>коррупции оказывается по</w:t>
            </w:r>
          </w:p>
          <w:p w:rsidR="00002B53" w:rsidRDefault="00574768" w:rsidP="00574768">
            <w:pPr>
              <w:pStyle w:val="1c"/>
              <w:shd w:val="clear" w:color="auto" w:fill="auto"/>
              <w:spacing w:line="235" w:lineRule="exact"/>
              <w:ind w:left="80"/>
            </w:pPr>
            <w:r>
              <w:t>каждому случаю обращения</w:t>
            </w:r>
            <w:bookmarkStart w:id="2" w:name="_GoBack"/>
            <w:bookmarkEnd w:id="2"/>
          </w:p>
        </w:tc>
      </w:tr>
    </w:tbl>
    <w:p w:rsidR="0094470E" w:rsidRPr="0094470E" w:rsidRDefault="0094470E" w:rsidP="003C5B07"/>
    <w:sectPr w:rsidR="0094470E" w:rsidRPr="0094470E" w:rsidSect="00153C89">
      <w:pgSz w:w="16838" w:h="11906" w:orient="landscape" w:code="9"/>
      <w:pgMar w:top="1418"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DB" w:rsidRDefault="002962DB">
      <w:r>
        <w:separator/>
      </w:r>
    </w:p>
  </w:endnote>
  <w:endnote w:type="continuationSeparator" w:id="0">
    <w:p w:rsidR="002962DB" w:rsidRDefault="0029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DB" w:rsidRDefault="002962DB">
      <w:r>
        <w:separator/>
      </w:r>
    </w:p>
  </w:footnote>
  <w:footnote w:type="continuationSeparator" w:id="0">
    <w:p w:rsidR="002962DB" w:rsidRDefault="002962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669" w:rsidRDefault="007C4669" w:rsidP="007C466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rsidR="007C4669" w:rsidRDefault="007C466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6A9E5C"/>
    <w:lvl w:ilvl="0">
      <w:start w:val="1"/>
      <w:numFmt w:val="bullet"/>
      <w:pStyle w:val="-"/>
      <w:lvlText w:val=""/>
      <w:lvlJc w:val="left"/>
      <w:pPr>
        <w:tabs>
          <w:tab w:val="num" w:pos="1492"/>
        </w:tabs>
        <w:ind w:left="1492" w:hanging="360"/>
      </w:pPr>
      <w:rPr>
        <w:rFonts w:ascii="Symbol" w:hAnsi="Symbol" w:hint="default"/>
      </w:rPr>
    </w:lvl>
  </w:abstractNum>
  <w:abstractNum w:abstractNumId="1" w15:restartNumberingAfterBreak="0">
    <w:nsid w:val="037E2C6A"/>
    <w:multiLevelType w:val="hybridMultilevel"/>
    <w:tmpl w:val="4880A65A"/>
    <w:lvl w:ilvl="0" w:tplc="FFFFFFFF">
      <w:start w:val="1"/>
      <w:numFmt w:val="decimal"/>
      <w:lvlText w:val="%1)"/>
      <w:lvlJc w:val="left"/>
      <w:pPr>
        <w:ind w:left="1069" w:hanging="360"/>
      </w:pPr>
      <w:rPr>
        <w:color w:val="auto"/>
        <w:sz w:val="28"/>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 w15:restartNumberingAfterBreak="0">
    <w:nsid w:val="0B1B2A0C"/>
    <w:multiLevelType w:val="hybridMultilevel"/>
    <w:tmpl w:val="4880A65A"/>
    <w:lvl w:ilvl="0" w:tplc="FFFFFFFF">
      <w:start w:val="1"/>
      <w:numFmt w:val="decimal"/>
      <w:lvlText w:val="%1)"/>
      <w:lvlJc w:val="left"/>
      <w:pPr>
        <w:ind w:left="1069" w:hanging="360"/>
      </w:pPr>
      <w:rPr>
        <w:color w:val="auto"/>
        <w:sz w:val="28"/>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 w15:restartNumberingAfterBreak="0">
    <w:nsid w:val="15552084"/>
    <w:multiLevelType w:val="multilevel"/>
    <w:tmpl w:val="42401196"/>
    <w:lvl w:ilvl="0">
      <w:start w:val="1"/>
      <w:numFmt w:val="decimal"/>
      <w:lvlText w:val="%1."/>
      <w:lvlJc w:val="left"/>
      <w:pPr>
        <w:tabs>
          <w:tab w:val="num" w:pos="720"/>
        </w:tabs>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46A32756"/>
    <w:multiLevelType w:val="hybridMultilevel"/>
    <w:tmpl w:val="FFA4EDE2"/>
    <w:lvl w:ilvl="0" w:tplc="FFFFFFFF">
      <w:start w:val="1"/>
      <w:numFmt w:val="bullet"/>
      <w:pStyle w:val="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84D6307"/>
    <w:multiLevelType w:val="hybridMultilevel"/>
    <w:tmpl w:val="4880A65A"/>
    <w:lvl w:ilvl="0" w:tplc="FFFFFFFF">
      <w:start w:val="1"/>
      <w:numFmt w:val="decimal"/>
      <w:lvlText w:val="%1)"/>
      <w:lvlJc w:val="left"/>
      <w:pPr>
        <w:ind w:left="1069" w:hanging="360"/>
      </w:pPr>
      <w:rPr>
        <w:color w:val="auto"/>
        <w:sz w:val="28"/>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6" w15:restartNumberingAfterBreak="0">
    <w:nsid w:val="490916D4"/>
    <w:multiLevelType w:val="singleLevel"/>
    <w:tmpl w:val="E012962E"/>
    <w:lvl w:ilvl="0">
      <w:start w:val="14"/>
      <w:numFmt w:val="decimal"/>
      <w:pStyle w:val="a"/>
      <w:lvlText w:val="2.3.%1."/>
      <w:legacy w:legacy="1" w:legacySpace="0" w:legacyIndent="715"/>
      <w:lvlJc w:val="left"/>
      <w:pPr>
        <w:ind w:left="0" w:firstLine="0"/>
      </w:pPr>
      <w:rPr>
        <w:rFonts w:ascii="Times New Roman" w:hAnsi="Times New Roman" w:cs="Times New Roman" w:hint="default"/>
      </w:rPr>
    </w:lvl>
  </w:abstractNum>
  <w:abstractNum w:abstractNumId="7" w15:restartNumberingAfterBreak="0">
    <w:nsid w:val="4D613F57"/>
    <w:multiLevelType w:val="multilevel"/>
    <w:tmpl w:val="760AF2F2"/>
    <w:lvl w:ilvl="0">
      <w:start w:val="1"/>
      <w:numFmt w:val="decimal"/>
      <w:lvlText w:val="%1."/>
      <w:lvlJc w:val="left"/>
      <w:pPr>
        <w:ind w:left="360" w:hanging="360"/>
      </w:pPr>
    </w:lvl>
    <w:lvl w:ilvl="1">
      <w:start w:val="1"/>
      <w:numFmt w:val="decimal"/>
      <w:lvlText w:val="%1.%2."/>
      <w:lvlJc w:val="left"/>
      <w:pPr>
        <w:ind w:left="1800" w:hanging="360"/>
      </w:pPr>
      <w:rPr>
        <w:b w:val="0"/>
        <w:sz w:val="28"/>
        <w:szCs w:val="24"/>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8" w15:restartNumberingAfterBreak="0">
    <w:nsid w:val="57E8203B"/>
    <w:multiLevelType w:val="multilevel"/>
    <w:tmpl w:val="42401196"/>
    <w:lvl w:ilvl="0">
      <w:start w:val="1"/>
      <w:numFmt w:val="decimal"/>
      <w:lvlText w:val="%1."/>
      <w:lvlJc w:val="left"/>
      <w:pPr>
        <w:tabs>
          <w:tab w:val="num" w:pos="720"/>
        </w:tabs>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6A922F44"/>
    <w:multiLevelType w:val="hybridMultilevel"/>
    <w:tmpl w:val="EE8C2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AD470B"/>
    <w:multiLevelType w:val="multilevel"/>
    <w:tmpl w:val="4D1EEEBA"/>
    <w:lvl w:ilvl="0">
      <w:start w:val="1"/>
      <w:numFmt w:val="russianUpper"/>
      <w:pStyle w:val="a0"/>
      <w:suff w:val="space"/>
      <w:lvlText w:val="Приложение %1."/>
      <w:lvlJc w:val="left"/>
      <w:pPr>
        <w:ind w:left="284" w:firstLine="0"/>
      </w:pPr>
      <w:rPr>
        <w:b/>
        <w:sz w:val="28"/>
      </w:rPr>
    </w:lvl>
    <w:lvl w:ilvl="1">
      <w:start w:val="1"/>
      <w:numFmt w:val="decimal"/>
      <w:pStyle w:val="1"/>
      <w:lvlText w:val="%1.%2"/>
      <w:lvlJc w:val="left"/>
      <w:pPr>
        <w:tabs>
          <w:tab w:val="num" w:pos="709"/>
        </w:tabs>
        <w:ind w:left="709" w:hanging="567"/>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2">
      <w:start w:val="1"/>
      <w:numFmt w:val="decimal"/>
      <w:pStyle w:val="11"/>
      <w:lvlText w:val="%1.%2.%3."/>
      <w:lvlJc w:val="left"/>
      <w:pPr>
        <w:tabs>
          <w:tab w:val="num" w:pos="1134"/>
        </w:tabs>
        <w:ind w:left="1134" w:hanging="850"/>
      </w:pPr>
    </w:lvl>
    <w:lvl w:ilvl="3">
      <w:start w:val="1"/>
      <w:numFmt w:val="decimal"/>
      <w:pStyle w:val="111"/>
      <w:lvlText w:val="%1.%2.%3.%4"/>
      <w:lvlJc w:val="left"/>
      <w:pPr>
        <w:tabs>
          <w:tab w:val="num" w:pos="284"/>
        </w:tabs>
        <w:ind w:left="284" w:firstLine="0"/>
      </w:pPr>
    </w:lvl>
    <w:lvl w:ilvl="4">
      <w:start w:val="1"/>
      <w:numFmt w:val="lowerLetter"/>
      <w:lvlText w:val="(%5)"/>
      <w:lvlJc w:val="left"/>
      <w:pPr>
        <w:tabs>
          <w:tab w:val="num" w:pos="284"/>
        </w:tabs>
        <w:ind w:left="284" w:firstLine="0"/>
      </w:pPr>
    </w:lvl>
    <w:lvl w:ilvl="5">
      <w:start w:val="1"/>
      <w:numFmt w:val="lowerRoman"/>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lowerLetter"/>
      <w:lvlText w:val="%8."/>
      <w:lvlJc w:val="left"/>
      <w:pPr>
        <w:tabs>
          <w:tab w:val="num" w:pos="284"/>
        </w:tabs>
        <w:ind w:left="284" w:firstLine="0"/>
      </w:pPr>
    </w:lvl>
    <w:lvl w:ilvl="8">
      <w:start w:val="1"/>
      <w:numFmt w:val="lowerRoman"/>
      <w:lvlText w:val="%9."/>
      <w:lvlJc w:val="left"/>
      <w:pPr>
        <w:tabs>
          <w:tab w:val="num" w:pos="284"/>
        </w:tabs>
        <w:ind w:left="284" w:firstLine="0"/>
      </w:pPr>
    </w:lvl>
  </w:abstractNum>
  <w:abstractNum w:abstractNumId="11" w15:restartNumberingAfterBreak="0">
    <w:nsid w:val="6B585D63"/>
    <w:multiLevelType w:val="hybridMultilevel"/>
    <w:tmpl w:val="B9C0AA22"/>
    <w:lvl w:ilvl="0" w:tplc="FFFFFFFF">
      <w:start w:val="1"/>
      <w:numFmt w:val="bullet"/>
      <w:lvlText w:val="−"/>
      <w:lvlJc w:val="left"/>
      <w:pPr>
        <w:ind w:left="8299" w:hanging="360"/>
      </w:pPr>
      <w:rPr>
        <w:rFonts w:ascii="Times New Roman" w:hAnsi="Times New Roman" w:cs="Times New Roman" w:hint="default"/>
        <w:b w:val="0"/>
        <w:i w:val="0"/>
        <w:sz w:val="24"/>
      </w:rPr>
    </w:lvl>
    <w:lvl w:ilvl="1" w:tplc="FFFFFFFF">
      <w:start w:val="1"/>
      <w:numFmt w:val="bullet"/>
      <w:lvlText w:val="o"/>
      <w:lvlJc w:val="left"/>
      <w:pPr>
        <w:ind w:left="2200" w:hanging="360"/>
      </w:pPr>
      <w:rPr>
        <w:rFonts w:ascii="Courier New" w:hAnsi="Courier New" w:cs="Courier New" w:hint="default"/>
      </w:rPr>
    </w:lvl>
    <w:lvl w:ilvl="2" w:tplc="FFFFFFFF">
      <w:start w:val="1"/>
      <w:numFmt w:val="bullet"/>
      <w:lvlText w:val=""/>
      <w:lvlJc w:val="left"/>
      <w:pPr>
        <w:ind w:left="2920" w:hanging="360"/>
      </w:pPr>
      <w:rPr>
        <w:rFonts w:ascii="Wingdings" w:hAnsi="Wingdings" w:hint="default"/>
      </w:rPr>
    </w:lvl>
    <w:lvl w:ilvl="3" w:tplc="FFFFFFFF">
      <w:start w:val="1"/>
      <w:numFmt w:val="bullet"/>
      <w:lvlText w:val=""/>
      <w:lvlJc w:val="left"/>
      <w:pPr>
        <w:ind w:left="3640" w:hanging="360"/>
      </w:pPr>
      <w:rPr>
        <w:rFonts w:ascii="Symbol" w:hAnsi="Symbol" w:hint="default"/>
      </w:rPr>
    </w:lvl>
    <w:lvl w:ilvl="4" w:tplc="FFFFFFFF">
      <w:start w:val="1"/>
      <w:numFmt w:val="bullet"/>
      <w:lvlText w:val="o"/>
      <w:lvlJc w:val="left"/>
      <w:pPr>
        <w:ind w:left="4360" w:hanging="360"/>
      </w:pPr>
      <w:rPr>
        <w:rFonts w:ascii="Courier New" w:hAnsi="Courier New" w:cs="Courier New" w:hint="default"/>
      </w:rPr>
    </w:lvl>
    <w:lvl w:ilvl="5" w:tplc="FFFFFFFF">
      <w:start w:val="1"/>
      <w:numFmt w:val="bullet"/>
      <w:lvlText w:val=""/>
      <w:lvlJc w:val="left"/>
      <w:pPr>
        <w:ind w:left="5080" w:hanging="360"/>
      </w:pPr>
      <w:rPr>
        <w:rFonts w:ascii="Wingdings" w:hAnsi="Wingdings" w:hint="default"/>
      </w:rPr>
    </w:lvl>
    <w:lvl w:ilvl="6" w:tplc="FFFFFFFF">
      <w:start w:val="1"/>
      <w:numFmt w:val="bullet"/>
      <w:lvlText w:val=""/>
      <w:lvlJc w:val="left"/>
      <w:pPr>
        <w:ind w:left="5800" w:hanging="360"/>
      </w:pPr>
      <w:rPr>
        <w:rFonts w:ascii="Symbol" w:hAnsi="Symbol" w:hint="default"/>
      </w:rPr>
    </w:lvl>
    <w:lvl w:ilvl="7" w:tplc="FFFFFFFF">
      <w:start w:val="1"/>
      <w:numFmt w:val="bullet"/>
      <w:lvlText w:val="o"/>
      <w:lvlJc w:val="left"/>
      <w:pPr>
        <w:ind w:left="6520" w:hanging="360"/>
      </w:pPr>
      <w:rPr>
        <w:rFonts w:ascii="Courier New" w:hAnsi="Courier New" w:cs="Courier New" w:hint="default"/>
      </w:rPr>
    </w:lvl>
    <w:lvl w:ilvl="8" w:tplc="FFFFFFFF">
      <w:start w:val="1"/>
      <w:numFmt w:val="bullet"/>
      <w:lvlText w:val=""/>
      <w:lvlJc w:val="left"/>
      <w:pPr>
        <w:ind w:left="7240" w:hanging="360"/>
      </w:pPr>
      <w:rPr>
        <w:rFonts w:ascii="Wingdings" w:hAnsi="Wingdings" w:hint="default"/>
      </w:rPr>
    </w:lvl>
  </w:abstractNum>
  <w:abstractNum w:abstractNumId="12" w15:restartNumberingAfterBreak="0">
    <w:nsid w:val="6D9E1DDB"/>
    <w:multiLevelType w:val="multilevel"/>
    <w:tmpl w:val="3050C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0"/>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208F"/>
    <w:rsid w:val="00002B53"/>
    <w:rsid w:val="00003A82"/>
    <w:rsid w:val="000376FD"/>
    <w:rsid w:val="00063421"/>
    <w:rsid w:val="0008539C"/>
    <w:rsid w:val="000A55E1"/>
    <w:rsid w:val="000B1BDC"/>
    <w:rsid w:val="000C0F5B"/>
    <w:rsid w:val="000C4FB3"/>
    <w:rsid w:val="000E165F"/>
    <w:rsid w:val="00103FCA"/>
    <w:rsid w:val="001101EE"/>
    <w:rsid w:val="0012391A"/>
    <w:rsid w:val="00124136"/>
    <w:rsid w:val="00127DB7"/>
    <w:rsid w:val="00145D74"/>
    <w:rsid w:val="00153C89"/>
    <w:rsid w:val="00193FC9"/>
    <w:rsid w:val="001969E1"/>
    <w:rsid w:val="001A7F86"/>
    <w:rsid w:val="001C2370"/>
    <w:rsid w:val="001D02CD"/>
    <w:rsid w:val="001E3EF9"/>
    <w:rsid w:val="001F58A9"/>
    <w:rsid w:val="001F70A7"/>
    <w:rsid w:val="00226FF5"/>
    <w:rsid w:val="00240B98"/>
    <w:rsid w:val="002803CB"/>
    <w:rsid w:val="0028414E"/>
    <w:rsid w:val="002962DB"/>
    <w:rsid w:val="002A46C6"/>
    <w:rsid w:val="002D0BB3"/>
    <w:rsid w:val="002D126A"/>
    <w:rsid w:val="002D78ED"/>
    <w:rsid w:val="00300238"/>
    <w:rsid w:val="00317194"/>
    <w:rsid w:val="00355022"/>
    <w:rsid w:val="00355961"/>
    <w:rsid w:val="00382AE2"/>
    <w:rsid w:val="00396AF9"/>
    <w:rsid w:val="003B3A5B"/>
    <w:rsid w:val="003C5B07"/>
    <w:rsid w:val="003F3CDD"/>
    <w:rsid w:val="00406D24"/>
    <w:rsid w:val="0041150A"/>
    <w:rsid w:val="00422542"/>
    <w:rsid w:val="004303E4"/>
    <w:rsid w:val="00480E08"/>
    <w:rsid w:val="004944A4"/>
    <w:rsid w:val="004D390F"/>
    <w:rsid w:val="004D55DF"/>
    <w:rsid w:val="004E54D8"/>
    <w:rsid w:val="005011AE"/>
    <w:rsid w:val="00544A22"/>
    <w:rsid w:val="00560D47"/>
    <w:rsid w:val="00574768"/>
    <w:rsid w:val="005B4D07"/>
    <w:rsid w:val="005B7C2C"/>
    <w:rsid w:val="005C181A"/>
    <w:rsid w:val="005D0573"/>
    <w:rsid w:val="005D07DC"/>
    <w:rsid w:val="005D2026"/>
    <w:rsid w:val="005E1516"/>
    <w:rsid w:val="005F3AA2"/>
    <w:rsid w:val="00614AE2"/>
    <w:rsid w:val="006155F3"/>
    <w:rsid w:val="00637223"/>
    <w:rsid w:val="00637B08"/>
    <w:rsid w:val="00651956"/>
    <w:rsid w:val="00665432"/>
    <w:rsid w:val="00667B45"/>
    <w:rsid w:val="00680005"/>
    <w:rsid w:val="006A566F"/>
    <w:rsid w:val="006C1387"/>
    <w:rsid w:val="006C4BE4"/>
    <w:rsid w:val="006D5D1F"/>
    <w:rsid w:val="006E75BF"/>
    <w:rsid w:val="006F0605"/>
    <w:rsid w:val="00701469"/>
    <w:rsid w:val="00706714"/>
    <w:rsid w:val="00712A6B"/>
    <w:rsid w:val="0075200D"/>
    <w:rsid w:val="00753B35"/>
    <w:rsid w:val="0075552C"/>
    <w:rsid w:val="00796DD2"/>
    <w:rsid w:val="007A66C8"/>
    <w:rsid w:val="007B1FF8"/>
    <w:rsid w:val="007B5031"/>
    <w:rsid w:val="007C33BD"/>
    <w:rsid w:val="007C4669"/>
    <w:rsid w:val="007C4CD2"/>
    <w:rsid w:val="007E5D8B"/>
    <w:rsid w:val="007F461A"/>
    <w:rsid w:val="0081235E"/>
    <w:rsid w:val="00817ACA"/>
    <w:rsid w:val="0085157F"/>
    <w:rsid w:val="0089487B"/>
    <w:rsid w:val="008962A5"/>
    <w:rsid w:val="008C30E7"/>
    <w:rsid w:val="008D2FF9"/>
    <w:rsid w:val="00904D6E"/>
    <w:rsid w:val="009156A5"/>
    <w:rsid w:val="009238EC"/>
    <w:rsid w:val="009331BC"/>
    <w:rsid w:val="00933740"/>
    <w:rsid w:val="00934126"/>
    <w:rsid w:val="0093417D"/>
    <w:rsid w:val="0094470E"/>
    <w:rsid w:val="009605D5"/>
    <w:rsid w:val="0096772A"/>
    <w:rsid w:val="009812C9"/>
    <w:rsid w:val="00995FF7"/>
    <w:rsid w:val="009A32CC"/>
    <w:rsid w:val="009A55D0"/>
    <w:rsid w:val="009C468C"/>
    <w:rsid w:val="009E5DCB"/>
    <w:rsid w:val="009F4E83"/>
    <w:rsid w:val="00A1344C"/>
    <w:rsid w:val="00A404DF"/>
    <w:rsid w:val="00A54C58"/>
    <w:rsid w:val="00A669E3"/>
    <w:rsid w:val="00A96E0B"/>
    <w:rsid w:val="00AA10A1"/>
    <w:rsid w:val="00AB3455"/>
    <w:rsid w:val="00AD1C66"/>
    <w:rsid w:val="00AD3B55"/>
    <w:rsid w:val="00AD5C1F"/>
    <w:rsid w:val="00AE6E1A"/>
    <w:rsid w:val="00AF1C3E"/>
    <w:rsid w:val="00B12E2D"/>
    <w:rsid w:val="00B2039A"/>
    <w:rsid w:val="00B2318C"/>
    <w:rsid w:val="00B31150"/>
    <w:rsid w:val="00B507F0"/>
    <w:rsid w:val="00B53582"/>
    <w:rsid w:val="00B5624B"/>
    <w:rsid w:val="00B6289D"/>
    <w:rsid w:val="00B64D17"/>
    <w:rsid w:val="00B70E7E"/>
    <w:rsid w:val="00B93356"/>
    <w:rsid w:val="00BB48CF"/>
    <w:rsid w:val="00BB6157"/>
    <w:rsid w:val="00BB6EA3"/>
    <w:rsid w:val="00BD0591"/>
    <w:rsid w:val="00BE4881"/>
    <w:rsid w:val="00C231BA"/>
    <w:rsid w:val="00C60420"/>
    <w:rsid w:val="00C70E8B"/>
    <w:rsid w:val="00C80448"/>
    <w:rsid w:val="00C81B9D"/>
    <w:rsid w:val="00CA334B"/>
    <w:rsid w:val="00CB3B72"/>
    <w:rsid w:val="00CD5080"/>
    <w:rsid w:val="00D130E9"/>
    <w:rsid w:val="00D21B82"/>
    <w:rsid w:val="00D22DF8"/>
    <w:rsid w:val="00D24EF2"/>
    <w:rsid w:val="00D2596D"/>
    <w:rsid w:val="00D34726"/>
    <w:rsid w:val="00D475B4"/>
    <w:rsid w:val="00D50239"/>
    <w:rsid w:val="00D53EA0"/>
    <w:rsid w:val="00D55C05"/>
    <w:rsid w:val="00D5643F"/>
    <w:rsid w:val="00D64F8F"/>
    <w:rsid w:val="00D73BB0"/>
    <w:rsid w:val="00D9466E"/>
    <w:rsid w:val="00DA0B15"/>
    <w:rsid w:val="00DB15BE"/>
    <w:rsid w:val="00E14F0F"/>
    <w:rsid w:val="00E22698"/>
    <w:rsid w:val="00E42370"/>
    <w:rsid w:val="00E55D54"/>
    <w:rsid w:val="00E66188"/>
    <w:rsid w:val="00E72475"/>
    <w:rsid w:val="00E801FB"/>
    <w:rsid w:val="00E93B9C"/>
    <w:rsid w:val="00EC4396"/>
    <w:rsid w:val="00EE547B"/>
    <w:rsid w:val="00EF4356"/>
    <w:rsid w:val="00EF72E0"/>
    <w:rsid w:val="00F25D8B"/>
    <w:rsid w:val="00F36637"/>
    <w:rsid w:val="00F41DC1"/>
    <w:rsid w:val="00F5520C"/>
    <w:rsid w:val="00F6570B"/>
    <w:rsid w:val="00F7786E"/>
    <w:rsid w:val="00F83648"/>
    <w:rsid w:val="00F915A5"/>
    <w:rsid w:val="00FC4382"/>
    <w:rsid w:val="00FD0212"/>
    <w:rsid w:val="00FD1631"/>
    <w:rsid w:val="00FF7A4E"/>
    <w:rsid w:val="00FF7C4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004648D"/>
  <w15:chartTrackingRefBased/>
  <w15:docId w15:val="{DF188458-40C2-4EEB-AE84-3CFA6100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318C"/>
    <w:rPr>
      <w:sz w:val="28"/>
      <w:szCs w:val="24"/>
    </w:rPr>
  </w:style>
  <w:style w:type="paragraph" w:styleId="10">
    <w:name w:val="heading 1"/>
    <w:basedOn w:val="a1"/>
    <w:next w:val="a1"/>
    <w:link w:val="12"/>
    <w:uiPriority w:val="99"/>
    <w:qFormat/>
    <w:rsid w:val="007C4669"/>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B5031"/>
    <w:pPr>
      <w:keepNext/>
      <w:spacing w:before="240" w:after="60"/>
      <w:outlineLvl w:val="1"/>
    </w:pPr>
    <w:rPr>
      <w:rFonts w:ascii="Arial" w:hAnsi="Arial" w:cs="Arial"/>
      <w:b/>
      <w:bCs/>
      <w:i/>
      <w:iCs/>
      <w:szCs w:val="28"/>
    </w:rPr>
  </w:style>
  <w:style w:type="paragraph" w:styleId="4">
    <w:name w:val="heading 4"/>
    <w:basedOn w:val="a1"/>
    <w:next w:val="a1"/>
    <w:link w:val="40"/>
    <w:uiPriority w:val="99"/>
    <w:qFormat/>
    <w:rsid w:val="007B5031"/>
    <w:pPr>
      <w:keepNext/>
      <w:spacing w:before="240" w:after="60"/>
      <w:outlineLvl w:val="3"/>
    </w:pPr>
    <w:rPr>
      <w:b/>
      <w:bCs/>
      <w:szCs w:val="28"/>
    </w:rPr>
  </w:style>
  <w:style w:type="paragraph" w:styleId="6">
    <w:name w:val="heading 6"/>
    <w:basedOn w:val="a1"/>
    <w:next w:val="a1"/>
    <w:link w:val="60"/>
    <w:unhideWhenUsed/>
    <w:qFormat/>
    <w:rsid w:val="007B5031"/>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9"/>
    <w:qFormat/>
    <w:rsid w:val="007B5031"/>
    <w:pPr>
      <w:spacing w:before="240" w:after="60" w:line="276" w:lineRule="auto"/>
      <w:outlineLvl w:val="6"/>
    </w:pPr>
    <w:rPr>
      <w:sz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355961"/>
    <w:pPr>
      <w:tabs>
        <w:tab w:val="center" w:pos="4153"/>
        <w:tab w:val="right" w:pos="8306"/>
      </w:tabs>
      <w:suppressAutoHyphens/>
      <w:jc w:val="center"/>
    </w:pPr>
    <w:rPr>
      <w:szCs w:val="20"/>
    </w:rPr>
  </w:style>
  <w:style w:type="character" w:customStyle="1" w:styleId="a6">
    <w:name w:val="Верхний колонтитул Знак"/>
    <w:link w:val="a5"/>
    <w:uiPriority w:val="99"/>
    <w:rsid w:val="00355961"/>
    <w:rPr>
      <w:sz w:val="28"/>
    </w:rPr>
  </w:style>
  <w:style w:type="paragraph" w:customStyle="1" w:styleId="a7">
    <w:name w:val="Адресат"/>
    <w:basedOn w:val="a1"/>
    <w:rsid w:val="00355961"/>
    <w:pPr>
      <w:suppressAutoHyphens/>
      <w:spacing w:line="240" w:lineRule="exact"/>
    </w:pPr>
    <w:rPr>
      <w:szCs w:val="20"/>
    </w:rPr>
  </w:style>
  <w:style w:type="paragraph" w:customStyle="1" w:styleId="a8">
    <w:name w:val="Заголовок к тексту"/>
    <w:basedOn w:val="a1"/>
    <w:next w:val="a9"/>
    <w:qFormat/>
    <w:rsid w:val="00355961"/>
    <w:pPr>
      <w:suppressAutoHyphens/>
      <w:spacing w:after="480" w:line="240" w:lineRule="exact"/>
    </w:pPr>
    <w:rPr>
      <w:b/>
      <w:szCs w:val="20"/>
    </w:rPr>
  </w:style>
  <w:style w:type="paragraph" w:styleId="a9">
    <w:name w:val="Body Text"/>
    <w:basedOn w:val="a1"/>
    <w:link w:val="aa"/>
    <w:uiPriority w:val="99"/>
    <w:rsid w:val="00E14F0F"/>
    <w:pPr>
      <w:spacing w:line="360" w:lineRule="exact"/>
      <w:ind w:firstLine="720"/>
      <w:jc w:val="both"/>
    </w:pPr>
  </w:style>
  <w:style w:type="character" w:customStyle="1" w:styleId="aa">
    <w:name w:val="Основной текст Знак"/>
    <w:link w:val="a9"/>
    <w:uiPriority w:val="99"/>
    <w:rsid w:val="00E14F0F"/>
    <w:rPr>
      <w:sz w:val="28"/>
      <w:szCs w:val="24"/>
    </w:rPr>
  </w:style>
  <w:style w:type="paragraph" w:customStyle="1" w:styleId="ab">
    <w:name w:val="Исполнитель"/>
    <w:basedOn w:val="a9"/>
    <w:rsid w:val="005B4D07"/>
    <w:pPr>
      <w:suppressAutoHyphens/>
      <w:spacing w:line="240" w:lineRule="exact"/>
      <w:ind w:firstLine="0"/>
      <w:jc w:val="left"/>
    </w:pPr>
    <w:rPr>
      <w:sz w:val="20"/>
      <w:szCs w:val="20"/>
    </w:rPr>
  </w:style>
  <w:style w:type="character" w:customStyle="1" w:styleId="12">
    <w:name w:val="Заголовок 1 Знак"/>
    <w:link w:val="10"/>
    <w:uiPriority w:val="99"/>
    <w:rsid w:val="007C4669"/>
    <w:rPr>
      <w:rFonts w:ascii="Arial" w:hAnsi="Arial" w:cs="Arial"/>
      <w:b/>
      <w:bCs/>
      <w:kern w:val="32"/>
      <w:sz w:val="32"/>
      <w:szCs w:val="32"/>
    </w:rPr>
  </w:style>
  <w:style w:type="character" w:styleId="ac">
    <w:name w:val="page number"/>
    <w:basedOn w:val="a2"/>
    <w:rsid w:val="007C4669"/>
  </w:style>
  <w:style w:type="paragraph" w:styleId="ad">
    <w:name w:val="List Paragraph"/>
    <w:aliases w:val="Bullet List,FooterText,GOST_TableList,Paragraphe de liste1,it_List1,lp1,numbered,Абзац маркированнный,Абзац списка литеральный,Абзац списка нумерованный,Маркер,Маркированный список 1,Маркированный список_уровень1,Подпись рисунка,ТЗ список"/>
    <w:basedOn w:val="a1"/>
    <w:link w:val="ae"/>
    <w:uiPriority w:val="34"/>
    <w:qFormat/>
    <w:rsid w:val="007C4669"/>
    <w:pPr>
      <w:ind w:left="708"/>
    </w:pPr>
    <w:rPr>
      <w:sz w:val="24"/>
    </w:rPr>
  </w:style>
  <w:style w:type="paragraph" w:customStyle="1" w:styleId="af">
    <w:name w:val="регистрационные поля"/>
    <w:basedOn w:val="a1"/>
    <w:rsid w:val="007C4669"/>
    <w:pPr>
      <w:spacing w:line="240" w:lineRule="exact"/>
      <w:jc w:val="center"/>
    </w:pPr>
    <w:rPr>
      <w:szCs w:val="20"/>
      <w:lang w:val="en-US"/>
    </w:rPr>
  </w:style>
  <w:style w:type="paragraph" w:customStyle="1" w:styleId="ConsPlusNormal">
    <w:name w:val="ConsPlusNormal"/>
    <w:uiPriority w:val="99"/>
    <w:rsid w:val="007C4669"/>
    <w:pPr>
      <w:widowControl w:val="0"/>
      <w:autoSpaceDE w:val="0"/>
      <w:autoSpaceDN w:val="0"/>
    </w:pPr>
    <w:rPr>
      <w:rFonts w:ascii="Calibri" w:hAnsi="Calibri" w:cs="Calibri"/>
      <w:sz w:val="22"/>
    </w:rPr>
  </w:style>
  <w:style w:type="paragraph" w:styleId="af0">
    <w:name w:val="No Spacing"/>
    <w:uiPriority w:val="1"/>
    <w:qFormat/>
    <w:rsid w:val="009605D5"/>
    <w:rPr>
      <w:rFonts w:asciiTheme="minorHAnsi" w:eastAsiaTheme="minorHAnsi" w:hAnsiTheme="minorHAnsi" w:cstheme="minorBidi"/>
      <w:sz w:val="22"/>
      <w:szCs w:val="22"/>
      <w:lang w:eastAsia="en-US"/>
    </w:rPr>
  </w:style>
  <w:style w:type="character" w:styleId="af1">
    <w:name w:val="annotation reference"/>
    <w:basedOn w:val="a2"/>
    <w:uiPriority w:val="99"/>
    <w:unhideWhenUsed/>
    <w:rsid w:val="009605D5"/>
    <w:rPr>
      <w:sz w:val="16"/>
      <w:szCs w:val="16"/>
    </w:rPr>
  </w:style>
  <w:style w:type="paragraph" w:styleId="af2">
    <w:name w:val="annotation text"/>
    <w:basedOn w:val="a1"/>
    <w:link w:val="af3"/>
    <w:uiPriority w:val="99"/>
    <w:unhideWhenUsed/>
    <w:rsid w:val="009605D5"/>
    <w:pPr>
      <w:spacing w:after="160"/>
    </w:pPr>
    <w:rPr>
      <w:rFonts w:asciiTheme="minorHAnsi" w:eastAsiaTheme="minorHAnsi" w:hAnsiTheme="minorHAnsi" w:cstheme="minorBidi"/>
      <w:sz w:val="20"/>
      <w:szCs w:val="20"/>
      <w:lang w:eastAsia="en-US"/>
    </w:rPr>
  </w:style>
  <w:style w:type="character" w:customStyle="1" w:styleId="af3">
    <w:name w:val="Текст примечания Знак"/>
    <w:basedOn w:val="a2"/>
    <w:link w:val="af2"/>
    <w:uiPriority w:val="99"/>
    <w:rsid w:val="009605D5"/>
    <w:rPr>
      <w:rFonts w:asciiTheme="minorHAnsi" w:eastAsiaTheme="minorHAnsi" w:hAnsiTheme="minorHAnsi" w:cstheme="minorBidi"/>
      <w:lang w:eastAsia="en-US"/>
    </w:rPr>
  </w:style>
  <w:style w:type="paragraph" w:styleId="af4">
    <w:name w:val="Balloon Text"/>
    <w:basedOn w:val="a1"/>
    <w:link w:val="af5"/>
    <w:uiPriority w:val="99"/>
    <w:rsid w:val="009605D5"/>
    <w:rPr>
      <w:rFonts w:ascii="Segoe UI" w:hAnsi="Segoe UI" w:cs="Segoe UI"/>
      <w:sz w:val="18"/>
      <w:szCs w:val="18"/>
    </w:rPr>
  </w:style>
  <w:style w:type="character" w:customStyle="1" w:styleId="af5">
    <w:name w:val="Текст выноски Знак"/>
    <w:basedOn w:val="a2"/>
    <w:link w:val="af4"/>
    <w:uiPriority w:val="99"/>
    <w:rsid w:val="009605D5"/>
    <w:rPr>
      <w:rFonts w:ascii="Segoe UI" w:hAnsi="Segoe UI" w:cs="Segoe UI"/>
      <w:sz w:val="18"/>
      <w:szCs w:val="18"/>
    </w:rPr>
  </w:style>
  <w:style w:type="table" w:styleId="af6">
    <w:name w:val="Table Grid"/>
    <w:basedOn w:val="a3"/>
    <w:uiPriority w:val="99"/>
    <w:rsid w:val="00D2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Bullet List Знак,FooterText Знак,GOST_TableList Знак,Paragraphe de liste1 Знак,it_List1 Знак,lp1 Знак,numbered Знак,Абзац маркированнный Знак,Абзац списка литеральный Знак,Абзац списка нумерованный Знак,Маркер Знак,Подпись рисунка Знак"/>
    <w:link w:val="ad"/>
    <w:uiPriority w:val="34"/>
    <w:locked/>
    <w:rsid w:val="007B5031"/>
    <w:rPr>
      <w:sz w:val="24"/>
      <w:szCs w:val="24"/>
    </w:rPr>
  </w:style>
  <w:style w:type="character" w:customStyle="1" w:styleId="60">
    <w:name w:val="Заголовок 6 Знак"/>
    <w:basedOn w:val="a2"/>
    <w:link w:val="6"/>
    <w:semiHidden/>
    <w:rsid w:val="007B5031"/>
    <w:rPr>
      <w:rFonts w:asciiTheme="majorHAnsi" w:eastAsiaTheme="majorEastAsia" w:hAnsiTheme="majorHAnsi" w:cstheme="majorBidi"/>
      <w:color w:val="1F4D78" w:themeColor="accent1" w:themeShade="7F"/>
      <w:sz w:val="28"/>
      <w:szCs w:val="24"/>
    </w:rPr>
  </w:style>
  <w:style w:type="paragraph" w:styleId="af7">
    <w:name w:val="Body Text Indent"/>
    <w:basedOn w:val="a1"/>
    <w:link w:val="af8"/>
    <w:uiPriority w:val="99"/>
    <w:rsid w:val="007B5031"/>
    <w:pPr>
      <w:spacing w:after="120"/>
      <w:ind w:left="283"/>
    </w:pPr>
  </w:style>
  <w:style w:type="character" w:customStyle="1" w:styleId="af8">
    <w:name w:val="Основной текст с отступом Знак"/>
    <w:basedOn w:val="a2"/>
    <w:link w:val="af7"/>
    <w:uiPriority w:val="99"/>
    <w:rsid w:val="007B5031"/>
    <w:rPr>
      <w:sz w:val="28"/>
      <w:szCs w:val="24"/>
    </w:rPr>
  </w:style>
  <w:style w:type="paragraph" w:styleId="22">
    <w:name w:val="Body Text 2"/>
    <w:basedOn w:val="a1"/>
    <w:link w:val="23"/>
    <w:uiPriority w:val="99"/>
    <w:rsid w:val="007B5031"/>
    <w:pPr>
      <w:spacing w:after="120" w:line="480" w:lineRule="auto"/>
    </w:pPr>
  </w:style>
  <w:style w:type="character" w:customStyle="1" w:styleId="23">
    <w:name w:val="Основной текст 2 Знак"/>
    <w:basedOn w:val="a2"/>
    <w:link w:val="22"/>
    <w:uiPriority w:val="99"/>
    <w:rsid w:val="007B5031"/>
    <w:rPr>
      <w:sz w:val="28"/>
      <w:szCs w:val="24"/>
    </w:rPr>
  </w:style>
  <w:style w:type="character" w:customStyle="1" w:styleId="21">
    <w:name w:val="Заголовок 2 Знак"/>
    <w:basedOn w:val="a2"/>
    <w:link w:val="20"/>
    <w:uiPriority w:val="99"/>
    <w:rsid w:val="007B5031"/>
    <w:rPr>
      <w:rFonts w:ascii="Arial" w:hAnsi="Arial" w:cs="Arial"/>
      <w:b/>
      <w:bCs/>
      <w:i/>
      <w:iCs/>
      <w:sz w:val="28"/>
      <w:szCs w:val="28"/>
    </w:rPr>
  </w:style>
  <w:style w:type="character" w:customStyle="1" w:styleId="40">
    <w:name w:val="Заголовок 4 Знак"/>
    <w:basedOn w:val="a2"/>
    <w:link w:val="4"/>
    <w:uiPriority w:val="99"/>
    <w:rsid w:val="007B5031"/>
    <w:rPr>
      <w:b/>
      <w:bCs/>
      <w:sz w:val="28"/>
      <w:szCs w:val="28"/>
    </w:rPr>
  </w:style>
  <w:style w:type="character" w:customStyle="1" w:styleId="70">
    <w:name w:val="Заголовок 7 Знак"/>
    <w:basedOn w:val="a2"/>
    <w:link w:val="7"/>
    <w:uiPriority w:val="99"/>
    <w:rsid w:val="007B5031"/>
    <w:rPr>
      <w:sz w:val="24"/>
      <w:szCs w:val="24"/>
      <w:lang w:eastAsia="en-US"/>
    </w:rPr>
  </w:style>
  <w:style w:type="paragraph" w:styleId="24">
    <w:name w:val="Body Text Indent 2"/>
    <w:basedOn w:val="a1"/>
    <w:link w:val="25"/>
    <w:uiPriority w:val="99"/>
    <w:rsid w:val="007B5031"/>
    <w:pPr>
      <w:spacing w:after="120" w:line="480" w:lineRule="auto"/>
      <w:ind w:left="283"/>
    </w:pPr>
  </w:style>
  <w:style w:type="character" w:customStyle="1" w:styleId="25">
    <w:name w:val="Основной текст с отступом 2 Знак"/>
    <w:basedOn w:val="a2"/>
    <w:link w:val="24"/>
    <w:uiPriority w:val="99"/>
    <w:rsid w:val="007B5031"/>
    <w:rPr>
      <w:sz w:val="28"/>
      <w:szCs w:val="24"/>
    </w:rPr>
  </w:style>
  <w:style w:type="character" w:styleId="af9">
    <w:name w:val="Hyperlink"/>
    <w:uiPriority w:val="99"/>
    <w:unhideWhenUsed/>
    <w:rsid w:val="007B5031"/>
    <w:rPr>
      <w:color w:val="0000FF"/>
      <w:u w:val="single"/>
    </w:rPr>
  </w:style>
  <w:style w:type="character" w:styleId="afa">
    <w:name w:val="FollowedHyperlink"/>
    <w:uiPriority w:val="99"/>
    <w:unhideWhenUsed/>
    <w:rsid w:val="007B5031"/>
    <w:rPr>
      <w:color w:val="800080"/>
      <w:u w:val="single"/>
    </w:rPr>
  </w:style>
  <w:style w:type="paragraph" w:styleId="HTML">
    <w:name w:val="HTML Preformatted"/>
    <w:basedOn w:val="a1"/>
    <w:link w:val="HTML0"/>
    <w:uiPriority w:val="99"/>
    <w:unhideWhenUsed/>
    <w:rsid w:val="007B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B5031"/>
    <w:rPr>
      <w:rFonts w:ascii="Courier New" w:hAnsi="Courier New" w:cs="Courier New"/>
    </w:rPr>
  </w:style>
  <w:style w:type="paragraph" w:customStyle="1" w:styleId="msonormal0">
    <w:name w:val="msonormal"/>
    <w:basedOn w:val="a1"/>
    <w:uiPriority w:val="99"/>
    <w:rsid w:val="007B5031"/>
    <w:pPr>
      <w:spacing w:before="100" w:beforeAutospacing="1" w:after="100" w:afterAutospacing="1"/>
    </w:pPr>
    <w:rPr>
      <w:rFonts w:eastAsia="Calibri"/>
      <w:sz w:val="24"/>
    </w:rPr>
  </w:style>
  <w:style w:type="paragraph" w:styleId="afb">
    <w:name w:val="Normal (Web)"/>
    <w:basedOn w:val="a1"/>
    <w:uiPriority w:val="99"/>
    <w:unhideWhenUsed/>
    <w:rsid w:val="007B5031"/>
    <w:pPr>
      <w:spacing w:before="100" w:beforeAutospacing="1" w:after="100" w:afterAutospacing="1"/>
    </w:pPr>
    <w:rPr>
      <w:rFonts w:eastAsia="Calibri"/>
      <w:sz w:val="24"/>
    </w:rPr>
  </w:style>
  <w:style w:type="character" w:customStyle="1" w:styleId="afc">
    <w:name w:val="Текст сноски Знак"/>
    <w:aliases w:val="Footnote Text Char Знак Знак1,Footnote Text Char Знак Знак Знак,Footnote Text Char Знак Знак Знак Знак Знак,Знак6 Знак,Текст сноски Знак Знак Знак,Текст сноски Знак Знак Знак Знак Знак Знак Знак Знак1,Текст сноски Знак2 Знак"/>
    <w:link w:val="afd"/>
    <w:uiPriority w:val="99"/>
    <w:locked/>
    <w:rsid w:val="007B5031"/>
    <w:rPr>
      <w:rFonts w:ascii="Calibri" w:eastAsia="Calibri" w:hAnsi="Calibri"/>
    </w:rPr>
  </w:style>
  <w:style w:type="paragraph" w:styleId="afd">
    <w:name w:val="footnote text"/>
    <w:aliases w:val="Footnote Text Char Знак,Footnote Text Char Знак Знак,Footnote Text Char Знак Знак Знак Знак,Знак6,Текст сноски Знак Знак,Текст сноски Знак Знак Знак Знак Знак Знак Знак,Текст сноски Знак Знак Знак Знак Знак Знак Знак Знак,Текст сноски Знак2"/>
    <w:basedOn w:val="a1"/>
    <w:link w:val="afc"/>
    <w:uiPriority w:val="99"/>
    <w:unhideWhenUsed/>
    <w:rsid w:val="007B5031"/>
    <w:rPr>
      <w:rFonts w:ascii="Calibri" w:eastAsia="Calibri" w:hAnsi="Calibri"/>
      <w:sz w:val="20"/>
      <w:szCs w:val="20"/>
    </w:rPr>
  </w:style>
  <w:style w:type="character" w:customStyle="1" w:styleId="13">
    <w:name w:val="Текст сноски Знак1"/>
    <w:aliases w:val="Footnote Text Char Знак Знак Знак Знак Знак1,Footnote Text Char Знак Знак Знак1,Footnote Text Char Знак Знак2,Знак6 Знак1,Текст сноски Знак Знак Знак Знак Знак Знак Знак Знак Знак1,Текст сноски Знак Знак Знак1,Текст сноски Знак2 Знак1"/>
    <w:basedOn w:val="a2"/>
    <w:uiPriority w:val="99"/>
    <w:rsid w:val="007B5031"/>
  </w:style>
  <w:style w:type="paragraph" w:styleId="afe">
    <w:name w:val="footer"/>
    <w:basedOn w:val="a1"/>
    <w:link w:val="aff"/>
    <w:uiPriority w:val="99"/>
    <w:unhideWhenUsed/>
    <w:rsid w:val="007B5031"/>
    <w:pPr>
      <w:tabs>
        <w:tab w:val="center" w:pos="4677"/>
        <w:tab w:val="right" w:pos="9355"/>
      </w:tabs>
    </w:pPr>
    <w:rPr>
      <w:sz w:val="24"/>
    </w:rPr>
  </w:style>
  <w:style w:type="character" w:customStyle="1" w:styleId="aff">
    <w:name w:val="Нижний колонтитул Знак"/>
    <w:basedOn w:val="a2"/>
    <w:link w:val="afe"/>
    <w:uiPriority w:val="99"/>
    <w:rsid w:val="007B5031"/>
    <w:rPr>
      <w:sz w:val="24"/>
      <w:szCs w:val="24"/>
    </w:rPr>
  </w:style>
  <w:style w:type="paragraph" w:styleId="aff0">
    <w:name w:val="endnote text"/>
    <w:basedOn w:val="a1"/>
    <w:link w:val="aff1"/>
    <w:uiPriority w:val="99"/>
    <w:unhideWhenUsed/>
    <w:rsid w:val="007B5031"/>
    <w:rPr>
      <w:sz w:val="20"/>
      <w:szCs w:val="20"/>
    </w:rPr>
  </w:style>
  <w:style w:type="character" w:customStyle="1" w:styleId="aff1">
    <w:name w:val="Текст концевой сноски Знак"/>
    <w:basedOn w:val="a2"/>
    <w:link w:val="aff0"/>
    <w:uiPriority w:val="99"/>
    <w:rsid w:val="007B5031"/>
  </w:style>
  <w:style w:type="paragraph" w:styleId="aff2">
    <w:name w:val="Title"/>
    <w:basedOn w:val="a1"/>
    <w:link w:val="aff3"/>
    <w:uiPriority w:val="99"/>
    <w:qFormat/>
    <w:rsid w:val="007B5031"/>
    <w:pPr>
      <w:autoSpaceDE w:val="0"/>
      <w:autoSpaceDN w:val="0"/>
      <w:jc w:val="center"/>
    </w:pPr>
    <w:rPr>
      <w:rFonts w:eastAsia="Calibri"/>
      <w:b/>
      <w:bCs/>
      <w:sz w:val="24"/>
    </w:rPr>
  </w:style>
  <w:style w:type="character" w:customStyle="1" w:styleId="aff3">
    <w:name w:val="Заголовок Знак"/>
    <w:basedOn w:val="a2"/>
    <w:link w:val="aff2"/>
    <w:uiPriority w:val="99"/>
    <w:rsid w:val="007B5031"/>
    <w:rPr>
      <w:rFonts w:eastAsia="Calibri"/>
      <w:b/>
      <w:bCs/>
      <w:sz w:val="24"/>
      <w:szCs w:val="24"/>
    </w:rPr>
  </w:style>
  <w:style w:type="paragraph" w:styleId="3">
    <w:name w:val="Body Text 3"/>
    <w:basedOn w:val="a1"/>
    <w:link w:val="30"/>
    <w:uiPriority w:val="99"/>
    <w:unhideWhenUsed/>
    <w:rsid w:val="007B5031"/>
    <w:pPr>
      <w:spacing w:after="120"/>
    </w:pPr>
    <w:rPr>
      <w:sz w:val="16"/>
      <w:szCs w:val="16"/>
    </w:rPr>
  </w:style>
  <w:style w:type="character" w:customStyle="1" w:styleId="30">
    <w:name w:val="Основной текст 3 Знак"/>
    <w:basedOn w:val="a2"/>
    <w:link w:val="3"/>
    <w:uiPriority w:val="99"/>
    <w:rsid w:val="007B5031"/>
    <w:rPr>
      <w:sz w:val="16"/>
      <w:szCs w:val="16"/>
    </w:rPr>
  </w:style>
  <w:style w:type="paragraph" w:styleId="31">
    <w:name w:val="Body Text Indent 3"/>
    <w:basedOn w:val="a1"/>
    <w:link w:val="32"/>
    <w:uiPriority w:val="99"/>
    <w:unhideWhenUsed/>
    <w:rsid w:val="007B5031"/>
    <w:pPr>
      <w:tabs>
        <w:tab w:val="left" w:pos="1274"/>
      </w:tabs>
      <w:ind w:firstLine="794"/>
      <w:jc w:val="both"/>
    </w:pPr>
    <w:rPr>
      <w:sz w:val="24"/>
    </w:rPr>
  </w:style>
  <w:style w:type="character" w:customStyle="1" w:styleId="32">
    <w:name w:val="Основной текст с отступом 3 Знак"/>
    <w:basedOn w:val="a2"/>
    <w:link w:val="31"/>
    <w:uiPriority w:val="99"/>
    <w:rsid w:val="007B5031"/>
    <w:rPr>
      <w:sz w:val="24"/>
      <w:szCs w:val="24"/>
    </w:rPr>
  </w:style>
  <w:style w:type="paragraph" w:styleId="aff4">
    <w:name w:val="annotation subject"/>
    <w:basedOn w:val="af2"/>
    <w:next w:val="af2"/>
    <w:link w:val="aff5"/>
    <w:uiPriority w:val="99"/>
    <w:unhideWhenUsed/>
    <w:rsid w:val="007B5031"/>
    <w:pPr>
      <w:spacing w:after="200" w:line="276" w:lineRule="auto"/>
    </w:pPr>
    <w:rPr>
      <w:rFonts w:ascii="Calibri" w:eastAsia="Calibri" w:hAnsi="Calibri" w:cs="Times New Roman"/>
      <w:b/>
      <w:bCs/>
    </w:rPr>
  </w:style>
  <w:style w:type="character" w:customStyle="1" w:styleId="aff5">
    <w:name w:val="Тема примечания Знак"/>
    <w:basedOn w:val="af3"/>
    <w:link w:val="aff4"/>
    <w:uiPriority w:val="99"/>
    <w:rsid w:val="007B5031"/>
    <w:rPr>
      <w:rFonts w:ascii="Calibri" w:eastAsia="Calibri" w:hAnsi="Calibri" w:cstheme="minorBidi"/>
      <w:b/>
      <w:bCs/>
      <w:lang w:eastAsia="en-US"/>
    </w:rPr>
  </w:style>
  <w:style w:type="paragraph" w:customStyle="1" w:styleId="aff6">
    <w:name w:val="Заголовок статьи"/>
    <w:basedOn w:val="a1"/>
    <w:next w:val="a1"/>
    <w:uiPriority w:val="99"/>
    <w:rsid w:val="007B5031"/>
    <w:pPr>
      <w:widowControl w:val="0"/>
      <w:autoSpaceDE w:val="0"/>
      <w:autoSpaceDN w:val="0"/>
      <w:adjustRightInd w:val="0"/>
      <w:ind w:left="1612" w:hanging="892"/>
      <w:jc w:val="both"/>
    </w:pPr>
    <w:rPr>
      <w:rFonts w:ascii="Arial" w:hAnsi="Arial"/>
      <w:sz w:val="20"/>
      <w:szCs w:val="20"/>
    </w:rPr>
  </w:style>
  <w:style w:type="paragraph" w:customStyle="1" w:styleId="aff7">
    <w:name w:val="Комментарий"/>
    <w:basedOn w:val="a1"/>
    <w:next w:val="a1"/>
    <w:uiPriority w:val="99"/>
    <w:rsid w:val="007B5031"/>
    <w:pPr>
      <w:widowControl w:val="0"/>
      <w:autoSpaceDE w:val="0"/>
      <w:autoSpaceDN w:val="0"/>
      <w:adjustRightInd w:val="0"/>
      <w:ind w:left="170"/>
      <w:jc w:val="both"/>
    </w:pPr>
    <w:rPr>
      <w:rFonts w:ascii="Arial" w:hAnsi="Arial"/>
      <w:i/>
      <w:iCs/>
      <w:color w:val="800080"/>
      <w:sz w:val="20"/>
      <w:szCs w:val="20"/>
    </w:rPr>
  </w:style>
  <w:style w:type="paragraph" w:customStyle="1" w:styleId="caaieiaie3">
    <w:name w:val="caaieiaie 3"/>
    <w:basedOn w:val="a1"/>
    <w:next w:val="a1"/>
    <w:uiPriority w:val="99"/>
    <w:rsid w:val="007B5031"/>
    <w:pPr>
      <w:keepNext/>
      <w:overflowPunct w:val="0"/>
      <w:autoSpaceDE w:val="0"/>
      <w:autoSpaceDN w:val="0"/>
      <w:adjustRightInd w:val="0"/>
    </w:pPr>
    <w:rPr>
      <w:b/>
      <w:sz w:val="24"/>
      <w:szCs w:val="20"/>
    </w:rPr>
  </w:style>
  <w:style w:type="paragraph" w:customStyle="1" w:styleId="aff8">
    <w:name w:val="Таблицы (моноширинный)"/>
    <w:basedOn w:val="a1"/>
    <w:next w:val="a1"/>
    <w:uiPriority w:val="99"/>
    <w:rsid w:val="007B5031"/>
    <w:pPr>
      <w:widowControl w:val="0"/>
      <w:autoSpaceDE w:val="0"/>
      <w:autoSpaceDN w:val="0"/>
      <w:adjustRightInd w:val="0"/>
      <w:jc w:val="both"/>
    </w:pPr>
    <w:rPr>
      <w:rFonts w:ascii="Courier New" w:hAnsi="Courier New" w:cs="Courier New"/>
      <w:sz w:val="20"/>
      <w:szCs w:val="20"/>
    </w:rPr>
  </w:style>
  <w:style w:type="paragraph" w:customStyle="1" w:styleId="aff9">
    <w:name w:val="Знак Знак Знак"/>
    <w:basedOn w:val="a1"/>
    <w:uiPriority w:val="99"/>
    <w:rsid w:val="007B5031"/>
    <w:pPr>
      <w:spacing w:after="160" w:line="240" w:lineRule="exact"/>
    </w:pPr>
    <w:rPr>
      <w:rFonts w:ascii="Verdana" w:hAnsi="Verdana"/>
      <w:sz w:val="20"/>
      <w:szCs w:val="20"/>
      <w:lang w:val="en-US" w:eastAsia="en-US"/>
    </w:rPr>
  </w:style>
  <w:style w:type="paragraph" w:customStyle="1" w:styleId="affa">
    <w:name w:val="Простой МС"/>
    <w:basedOn w:val="a1"/>
    <w:uiPriority w:val="99"/>
    <w:rsid w:val="007B5031"/>
    <w:pPr>
      <w:ind w:firstLine="709"/>
      <w:jc w:val="both"/>
    </w:pPr>
    <w:rPr>
      <w:szCs w:val="28"/>
    </w:rPr>
  </w:style>
  <w:style w:type="character" w:customStyle="1" w:styleId="33">
    <w:name w:val="Стиль3 Знак"/>
    <w:link w:val="34"/>
    <w:locked/>
    <w:rsid w:val="007B5031"/>
    <w:rPr>
      <w:sz w:val="24"/>
    </w:rPr>
  </w:style>
  <w:style w:type="paragraph" w:customStyle="1" w:styleId="34">
    <w:name w:val="Стиль3"/>
    <w:basedOn w:val="24"/>
    <w:link w:val="33"/>
    <w:qFormat/>
    <w:rsid w:val="007B5031"/>
    <w:pPr>
      <w:widowControl w:val="0"/>
      <w:tabs>
        <w:tab w:val="num" w:pos="1127"/>
      </w:tabs>
      <w:adjustRightInd w:val="0"/>
      <w:spacing w:after="0" w:line="240" w:lineRule="auto"/>
      <w:ind w:left="900"/>
      <w:jc w:val="both"/>
    </w:pPr>
    <w:rPr>
      <w:sz w:val="24"/>
      <w:szCs w:val="20"/>
    </w:rPr>
  </w:style>
  <w:style w:type="paragraph" w:customStyle="1" w:styleId="Njd">
    <w:name w:val="Обычный.Njd"/>
    <w:uiPriority w:val="99"/>
    <w:rsid w:val="007B5031"/>
  </w:style>
  <w:style w:type="paragraph" w:customStyle="1" w:styleId="Default">
    <w:name w:val="Default"/>
    <w:uiPriority w:val="99"/>
    <w:rsid w:val="007B5031"/>
    <w:pPr>
      <w:autoSpaceDE w:val="0"/>
      <w:autoSpaceDN w:val="0"/>
      <w:adjustRightInd w:val="0"/>
    </w:pPr>
    <w:rPr>
      <w:color w:val="000000"/>
      <w:sz w:val="24"/>
      <w:szCs w:val="24"/>
    </w:rPr>
  </w:style>
  <w:style w:type="paragraph" w:customStyle="1" w:styleId="Style19">
    <w:name w:val="Style19"/>
    <w:basedOn w:val="a1"/>
    <w:uiPriority w:val="99"/>
    <w:rsid w:val="007B5031"/>
    <w:pPr>
      <w:widowControl w:val="0"/>
      <w:autoSpaceDE w:val="0"/>
      <w:autoSpaceDN w:val="0"/>
      <w:adjustRightInd w:val="0"/>
      <w:spacing w:line="274" w:lineRule="exact"/>
      <w:jc w:val="both"/>
    </w:pPr>
    <w:rPr>
      <w:sz w:val="24"/>
    </w:rPr>
  </w:style>
  <w:style w:type="character" w:customStyle="1" w:styleId="affb">
    <w:name w:val="Текстовый Знак"/>
    <w:link w:val="a"/>
    <w:uiPriority w:val="99"/>
    <w:locked/>
    <w:rsid w:val="007B5031"/>
    <w:rPr>
      <w:rFonts w:ascii="Arial" w:eastAsia="Calibri" w:hAnsi="Arial" w:cs="Arial"/>
      <w:sz w:val="26"/>
      <w:lang w:eastAsia="ar-SA"/>
    </w:rPr>
  </w:style>
  <w:style w:type="paragraph" w:customStyle="1" w:styleId="a">
    <w:name w:val="Текстовый"/>
    <w:basedOn w:val="a1"/>
    <w:link w:val="affb"/>
    <w:uiPriority w:val="99"/>
    <w:rsid w:val="007B5031"/>
    <w:pPr>
      <w:widowControl w:val="0"/>
      <w:numPr>
        <w:numId w:val="1"/>
      </w:numPr>
      <w:suppressAutoHyphens/>
      <w:spacing w:line="360" w:lineRule="atLeast"/>
      <w:jc w:val="both"/>
    </w:pPr>
    <w:rPr>
      <w:rFonts w:ascii="Arial" w:eastAsia="Calibri" w:hAnsi="Arial" w:cs="Arial"/>
      <w:sz w:val="26"/>
      <w:szCs w:val="20"/>
      <w:lang w:eastAsia="ar-SA"/>
    </w:rPr>
  </w:style>
  <w:style w:type="character" w:customStyle="1" w:styleId="affc">
    <w:name w:val="курсив в таблице Знак"/>
    <w:link w:val="affd"/>
    <w:uiPriority w:val="99"/>
    <w:locked/>
    <w:rsid w:val="007B5031"/>
    <w:rPr>
      <w:rFonts w:ascii="Arial" w:eastAsia="Calibri" w:hAnsi="Arial" w:cs="Arial"/>
      <w:i/>
    </w:rPr>
  </w:style>
  <w:style w:type="paragraph" w:customStyle="1" w:styleId="affd">
    <w:name w:val="курсив в таблице"/>
    <w:basedOn w:val="a"/>
    <w:link w:val="affc"/>
    <w:uiPriority w:val="99"/>
    <w:rsid w:val="007B5031"/>
    <w:pPr>
      <w:numPr>
        <w:numId w:val="0"/>
      </w:numPr>
      <w:suppressAutoHyphens w:val="0"/>
      <w:spacing w:line="240" w:lineRule="auto"/>
      <w:jc w:val="center"/>
    </w:pPr>
    <w:rPr>
      <w:i/>
      <w:sz w:val="20"/>
      <w:lang w:eastAsia="ru-RU"/>
    </w:rPr>
  </w:style>
  <w:style w:type="paragraph" w:customStyle="1" w:styleId="Style13">
    <w:name w:val="Style13"/>
    <w:basedOn w:val="a1"/>
    <w:uiPriority w:val="99"/>
    <w:rsid w:val="007B5031"/>
    <w:pPr>
      <w:widowControl w:val="0"/>
      <w:autoSpaceDE w:val="0"/>
      <w:autoSpaceDN w:val="0"/>
      <w:adjustRightInd w:val="0"/>
      <w:spacing w:line="274" w:lineRule="exact"/>
      <w:jc w:val="both"/>
    </w:pPr>
    <w:rPr>
      <w:sz w:val="24"/>
    </w:rPr>
  </w:style>
  <w:style w:type="paragraph" w:customStyle="1" w:styleId="Style17">
    <w:name w:val="Style17"/>
    <w:basedOn w:val="a1"/>
    <w:uiPriority w:val="99"/>
    <w:rsid w:val="007B5031"/>
    <w:pPr>
      <w:widowControl w:val="0"/>
      <w:autoSpaceDE w:val="0"/>
      <w:autoSpaceDN w:val="0"/>
      <w:adjustRightInd w:val="0"/>
      <w:jc w:val="both"/>
    </w:pPr>
    <w:rPr>
      <w:sz w:val="24"/>
    </w:rPr>
  </w:style>
  <w:style w:type="paragraph" w:customStyle="1" w:styleId="Style3">
    <w:name w:val="Style3"/>
    <w:basedOn w:val="a1"/>
    <w:uiPriority w:val="99"/>
    <w:rsid w:val="007B5031"/>
    <w:pPr>
      <w:widowControl w:val="0"/>
      <w:autoSpaceDE w:val="0"/>
      <w:autoSpaceDN w:val="0"/>
      <w:adjustRightInd w:val="0"/>
      <w:spacing w:line="273" w:lineRule="exact"/>
      <w:ind w:firstLine="340"/>
    </w:pPr>
    <w:rPr>
      <w:sz w:val="24"/>
    </w:rPr>
  </w:style>
  <w:style w:type="paragraph" w:customStyle="1" w:styleId="Style7">
    <w:name w:val="Style7"/>
    <w:basedOn w:val="a1"/>
    <w:uiPriority w:val="99"/>
    <w:rsid w:val="007B5031"/>
    <w:pPr>
      <w:widowControl w:val="0"/>
      <w:autoSpaceDE w:val="0"/>
      <w:autoSpaceDN w:val="0"/>
      <w:adjustRightInd w:val="0"/>
      <w:jc w:val="both"/>
    </w:pPr>
    <w:rPr>
      <w:sz w:val="24"/>
    </w:rPr>
  </w:style>
  <w:style w:type="paragraph" w:customStyle="1" w:styleId="Style15">
    <w:name w:val="Style15"/>
    <w:basedOn w:val="a1"/>
    <w:uiPriority w:val="99"/>
    <w:rsid w:val="007B5031"/>
    <w:pPr>
      <w:widowControl w:val="0"/>
      <w:autoSpaceDE w:val="0"/>
      <w:autoSpaceDN w:val="0"/>
      <w:adjustRightInd w:val="0"/>
      <w:spacing w:line="245" w:lineRule="exact"/>
      <w:jc w:val="both"/>
    </w:pPr>
    <w:rPr>
      <w:sz w:val="24"/>
    </w:rPr>
  </w:style>
  <w:style w:type="paragraph" w:customStyle="1" w:styleId="Style9">
    <w:name w:val="Style9"/>
    <w:basedOn w:val="a1"/>
    <w:uiPriority w:val="99"/>
    <w:rsid w:val="007B5031"/>
    <w:pPr>
      <w:widowControl w:val="0"/>
      <w:autoSpaceDE w:val="0"/>
      <w:autoSpaceDN w:val="0"/>
      <w:adjustRightInd w:val="0"/>
      <w:spacing w:line="485" w:lineRule="exact"/>
      <w:ind w:firstLine="96"/>
      <w:jc w:val="both"/>
    </w:pPr>
    <w:rPr>
      <w:sz w:val="24"/>
    </w:rPr>
  </w:style>
  <w:style w:type="paragraph" w:customStyle="1" w:styleId="Style8">
    <w:name w:val="Style8"/>
    <w:basedOn w:val="a1"/>
    <w:uiPriority w:val="99"/>
    <w:rsid w:val="007B5031"/>
    <w:pPr>
      <w:widowControl w:val="0"/>
      <w:autoSpaceDE w:val="0"/>
      <w:autoSpaceDN w:val="0"/>
      <w:adjustRightInd w:val="0"/>
      <w:spacing w:line="638" w:lineRule="exact"/>
      <w:ind w:firstLine="2419"/>
    </w:pPr>
    <w:rPr>
      <w:sz w:val="24"/>
    </w:rPr>
  </w:style>
  <w:style w:type="paragraph" w:customStyle="1" w:styleId="Style1">
    <w:name w:val="Style1"/>
    <w:basedOn w:val="a1"/>
    <w:uiPriority w:val="99"/>
    <w:rsid w:val="007B5031"/>
    <w:pPr>
      <w:widowControl w:val="0"/>
      <w:autoSpaceDE w:val="0"/>
      <w:autoSpaceDN w:val="0"/>
      <w:adjustRightInd w:val="0"/>
    </w:pPr>
    <w:rPr>
      <w:sz w:val="24"/>
    </w:rPr>
  </w:style>
  <w:style w:type="paragraph" w:customStyle="1" w:styleId="Style10">
    <w:name w:val="Style10"/>
    <w:basedOn w:val="a1"/>
    <w:uiPriority w:val="99"/>
    <w:rsid w:val="007B5031"/>
    <w:pPr>
      <w:widowControl w:val="0"/>
      <w:autoSpaceDE w:val="0"/>
      <w:autoSpaceDN w:val="0"/>
      <w:adjustRightInd w:val="0"/>
    </w:pPr>
    <w:rPr>
      <w:sz w:val="24"/>
    </w:rPr>
  </w:style>
  <w:style w:type="paragraph" w:customStyle="1" w:styleId="Style16">
    <w:name w:val="Style16"/>
    <w:basedOn w:val="a1"/>
    <w:uiPriority w:val="99"/>
    <w:rsid w:val="007B5031"/>
    <w:pPr>
      <w:widowControl w:val="0"/>
      <w:autoSpaceDE w:val="0"/>
      <w:autoSpaceDN w:val="0"/>
      <w:adjustRightInd w:val="0"/>
    </w:pPr>
    <w:rPr>
      <w:sz w:val="24"/>
    </w:rPr>
  </w:style>
  <w:style w:type="paragraph" w:customStyle="1" w:styleId="Style18">
    <w:name w:val="Style18"/>
    <w:basedOn w:val="a1"/>
    <w:uiPriority w:val="99"/>
    <w:rsid w:val="007B5031"/>
    <w:pPr>
      <w:widowControl w:val="0"/>
      <w:autoSpaceDE w:val="0"/>
      <w:autoSpaceDN w:val="0"/>
      <w:adjustRightInd w:val="0"/>
      <w:spacing w:line="276" w:lineRule="exact"/>
      <w:jc w:val="right"/>
    </w:pPr>
    <w:rPr>
      <w:sz w:val="24"/>
    </w:rPr>
  </w:style>
  <w:style w:type="paragraph" w:customStyle="1" w:styleId="Style20">
    <w:name w:val="Style20"/>
    <w:basedOn w:val="a1"/>
    <w:uiPriority w:val="99"/>
    <w:rsid w:val="007B5031"/>
    <w:pPr>
      <w:widowControl w:val="0"/>
      <w:autoSpaceDE w:val="0"/>
      <w:autoSpaceDN w:val="0"/>
      <w:adjustRightInd w:val="0"/>
      <w:jc w:val="center"/>
    </w:pPr>
    <w:rPr>
      <w:sz w:val="24"/>
    </w:rPr>
  </w:style>
  <w:style w:type="paragraph" w:customStyle="1" w:styleId="14">
    <w:name w:val="Обычный1"/>
    <w:uiPriority w:val="99"/>
    <w:rsid w:val="007B5031"/>
    <w:pPr>
      <w:spacing w:after="60"/>
      <w:jc w:val="both"/>
    </w:pPr>
    <w:rPr>
      <w:rFonts w:eastAsia="Calibri"/>
    </w:rPr>
  </w:style>
  <w:style w:type="paragraph" w:customStyle="1" w:styleId="String">
    <w:name w:val="String"/>
    <w:basedOn w:val="a1"/>
    <w:uiPriority w:val="99"/>
    <w:rsid w:val="007B5031"/>
    <w:rPr>
      <w:rFonts w:eastAsia="Calibri"/>
      <w:sz w:val="20"/>
      <w:szCs w:val="20"/>
    </w:rPr>
  </w:style>
  <w:style w:type="paragraph" w:customStyle="1" w:styleId="ConsNormal">
    <w:name w:val="ConsNormal"/>
    <w:uiPriority w:val="99"/>
    <w:rsid w:val="007B5031"/>
    <w:pPr>
      <w:widowControl w:val="0"/>
      <w:autoSpaceDE w:val="0"/>
      <w:autoSpaceDN w:val="0"/>
      <w:adjustRightInd w:val="0"/>
      <w:ind w:firstLine="720"/>
    </w:pPr>
    <w:rPr>
      <w:rFonts w:ascii="Arial" w:hAnsi="Arial"/>
    </w:rPr>
  </w:style>
  <w:style w:type="paragraph" w:customStyle="1" w:styleId="ConsTitle">
    <w:name w:val="ConsTitle"/>
    <w:uiPriority w:val="99"/>
    <w:rsid w:val="007B5031"/>
    <w:pPr>
      <w:overflowPunct w:val="0"/>
      <w:autoSpaceDE w:val="0"/>
      <w:autoSpaceDN w:val="0"/>
      <w:adjustRightInd w:val="0"/>
    </w:pPr>
    <w:rPr>
      <w:rFonts w:ascii="Consultant" w:hAnsi="Consultant"/>
      <w:b/>
      <w:bCs/>
      <w:sz w:val="16"/>
      <w:szCs w:val="16"/>
    </w:rPr>
  </w:style>
  <w:style w:type="paragraph" w:customStyle="1" w:styleId="affe">
    <w:name w:val="Приложение"/>
    <w:basedOn w:val="a1"/>
    <w:uiPriority w:val="99"/>
    <w:rsid w:val="007B5031"/>
    <w:pPr>
      <w:keepNext/>
      <w:widowControl w:val="0"/>
      <w:suppressAutoHyphens/>
      <w:spacing w:before="120" w:after="40" w:line="360" w:lineRule="atLeast"/>
      <w:ind w:left="3240" w:hanging="1260"/>
      <w:jc w:val="right"/>
    </w:pPr>
    <w:rPr>
      <w:rFonts w:ascii="Arial" w:hAnsi="Arial" w:cs="Arial"/>
      <w:b/>
      <w:sz w:val="24"/>
      <w:szCs w:val="20"/>
      <w:lang w:eastAsia="ar-SA"/>
    </w:rPr>
  </w:style>
  <w:style w:type="character" w:customStyle="1" w:styleId="afff">
    <w:name w:val="Вид документа Знак"/>
    <w:link w:val="afff0"/>
    <w:uiPriority w:val="99"/>
    <w:locked/>
    <w:rsid w:val="007B5031"/>
    <w:rPr>
      <w:rFonts w:ascii="Arial" w:eastAsia="Calibri" w:hAnsi="Arial" w:cs="Arial"/>
      <w:b/>
      <w:caps/>
      <w:lang w:eastAsia="ar-SA"/>
    </w:rPr>
  </w:style>
  <w:style w:type="paragraph" w:customStyle="1" w:styleId="afff0">
    <w:name w:val="Вид документа"/>
    <w:basedOn w:val="a"/>
    <w:link w:val="afff"/>
    <w:uiPriority w:val="99"/>
    <w:rsid w:val="007B5031"/>
    <w:pPr>
      <w:numPr>
        <w:numId w:val="0"/>
      </w:numPr>
      <w:suppressAutoHyphens w:val="0"/>
      <w:spacing w:line="240" w:lineRule="auto"/>
      <w:jc w:val="center"/>
    </w:pPr>
    <w:rPr>
      <w:b/>
      <w:caps/>
      <w:sz w:val="20"/>
    </w:rPr>
  </w:style>
  <w:style w:type="character" w:customStyle="1" w:styleId="afff1">
    <w:name w:val="Разновидность документа Знак"/>
    <w:link w:val="afff2"/>
    <w:uiPriority w:val="99"/>
    <w:locked/>
    <w:rsid w:val="007B5031"/>
    <w:rPr>
      <w:rFonts w:ascii="Arial" w:eastAsia="Calibri" w:hAnsi="Arial" w:cs="Arial"/>
      <w:b/>
    </w:rPr>
  </w:style>
  <w:style w:type="paragraph" w:customStyle="1" w:styleId="afff2">
    <w:name w:val="Разновидность документа"/>
    <w:basedOn w:val="a1"/>
    <w:link w:val="afff1"/>
    <w:uiPriority w:val="99"/>
    <w:rsid w:val="007B5031"/>
    <w:pPr>
      <w:widowControl w:val="0"/>
      <w:spacing w:after="40"/>
      <w:jc w:val="center"/>
    </w:pPr>
    <w:rPr>
      <w:rFonts w:ascii="Arial" w:eastAsia="Calibri" w:hAnsi="Arial" w:cs="Arial"/>
      <w:b/>
      <w:sz w:val="20"/>
      <w:szCs w:val="20"/>
    </w:rPr>
  </w:style>
  <w:style w:type="paragraph" w:customStyle="1" w:styleId="afff3">
    <w:name w:val="над таблицей"/>
    <w:basedOn w:val="a"/>
    <w:uiPriority w:val="99"/>
    <w:rsid w:val="007B5031"/>
    <w:pPr>
      <w:numPr>
        <w:numId w:val="0"/>
      </w:numPr>
      <w:suppressAutoHyphens w:val="0"/>
      <w:spacing w:after="20" w:line="240" w:lineRule="auto"/>
      <w:jc w:val="left"/>
    </w:pPr>
    <w:rPr>
      <w:b/>
      <w:bCs/>
      <w:caps/>
      <w:sz w:val="12"/>
      <w:szCs w:val="12"/>
      <w:lang w:eastAsia="ru-RU"/>
    </w:rPr>
  </w:style>
  <w:style w:type="paragraph" w:customStyle="1" w:styleId="afff4">
    <w:name w:val="текст в таблице"/>
    <w:basedOn w:val="a"/>
    <w:uiPriority w:val="99"/>
    <w:rsid w:val="007B5031"/>
    <w:pPr>
      <w:numPr>
        <w:numId w:val="0"/>
      </w:numPr>
      <w:tabs>
        <w:tab w:val="num" w:pos="2127"/>
      </w:tabs>
      <w:suppressAutoHyphens w:val="0"/>
      <w:spacing w:line="240" w:lineRule="auto"/>
      <w:jc w:val="left"/>
    </w:pPr>
    <w:rPr>
      <w:caps/>
      <w:sz w:val="12"/>
      <w:lang w:eastAsia="ru-RU"/>
    </w:rPr>
  </w:style>
  <w:style w:type="character" w:customStyle="1" w:styleId="15">
    <w:name w:val="Стиль1 Знак"/>
    <w:link w:val="16"/>
    <w:locked/>
    <w:rsid w:val="007B5031"/>
    <w:rPr>
      <w:rFonts w:ascii="Arial" w:eastAsia="Calibri" w:hAnsi="Arial" w:cs="Arial"/>
      <w:sz w:val="24"/>
      <w:szCs w:val="24"/>
      <w:lang w:eastAsia="en-US"/>
    </w:rPr>
  </w:style>
  <w:style w:type="paragraph" w:customStyle="1" w:styleId="16">
    <w:name w:val="Стиль1"/>
    <w:basedOn w:val="ad"/>
    <w:link w:val="15"/>
    <w:qFormat/>
    <w:rsid w:val="007B5031"/>
    <w:pPr>
      <w:ind w:left="0" w:firstLine="709"/>
      <w:jc w:val="both"/>
    </w:pPr>
    <w:rPr>
      <w:rFonts w:ascii="Arial" w:eastAsia="Calibri" w:hAnsi="Arial" w:cs="Arial"/>
      <w:lang w:eastAsia="en-US"/>
    </w:rPr>
  </w:style>
  <w:style w:type="character" w:customStyle="1" w:styleId="26">
    <w:name w:val="Стиль2 Знак"/>
    <w:link w:val="2"/>
    <w:locked/>
    <w:rsid w:val="007B5031"/>
    <w:rPr>
      <w:rFonts w:ascii="Arial" w:eastAsia="Calibri" w:hAnsi="Arial" w:cs="Arial"/>
      <w:sz w:val="24"/>
      <w:szCs w:val="24"/>
      <w:lang w:eastAsia="en-US"/>
    </w:rPr>
  </w:style>
  <w:style w:type="paragraph" w:customStyle="1" w:styleId="2">
    <w:name w:val="Стиль2"/>
    <w:basedOn w:val="ad"/>
    <w:link w:val="26"/>
    <w:qFormat/>
    <w:rsid w:val="007B5031"/>
    <w:pPr>
      <w:numPr>
        <w:numId w:val="2"/>
      </w:numPr>
      <w:ind w:left="0" w:firstLine="709"/>
      <w:jc w:val="both"/>
    </w:pPr>
    <w:rPr>
      <w:rFonts w:ascii="Arial" w:eastAsia="Calibri" w:hAnsi="Arial" w:cs="Arial"/>
      <w:lang w:eastAsia="en-US"/>
    </w:rPr>
  </w:style>
  <w:style w:type="character" w:customStyle="1" w:styleId="41">
    <w:name w:val="Стиль4 Знак"/>
    <w:link w:val="42"/>
    <w:locked/>
    <w:rsid w:val="007B5031"/>
    <w:rPr>
      <w:rFonts w:ascii="Arial" w:eastAsia="Calibri" w:hAnsi="Arial" w:cs="Arial"/>
      <w:sz w:val="24"/>
      <w:szCs w:val="24"/>
      <w:lang w:eastAsia="en-US"/>
    </w:rPr>
  </w:style>
  <w:style w:type="paragraph" w:customStyle="1" w:styleId="42">
    <w:name w:val="Стиль4"/>
    <w:basedOn w:val="ad"/>
    <w:link w:val="41"/>
    <w:qFormat/>
    <w:rsid w:val="007B5031"/>
    <w:pPr>
      <w:ind w:left="0" w:firstLine="709"/>
      <w:jc w:val="both"/>
    </w:pPr>
    <w:rPr>
      <w:rFonts w:ascii="Arial" w:eastAsia="Calibri" w:hAnsi="Arial" w:cs="Arial"/>
      <w:lang w:eastAsia="en-US"/>
    </w:rPr>
  </w:style>
  <w:style w:type="paragraph" w:customStyle="1" w:styleId="a0">
    <w:name w:val="Заголовок Приложение А"/>
    <w:basedOn w:val="a1"/>
    <w:uiPriority w:val="99"/>
    <w:qFormat/>
    <w:rsid w:val="007B5031"/>
    <w:pPr>
      <w:keepNext/>
      <w:keepLines/>
      <w:pageBreakBefore/>
      <w:numPr>
        <w:numId w:val="3"/>
      </w:numPr>
      <w:spacing w:before="480" w:after="120"/>
      <w:outlineLvl w:val="0"/>
    </w:pPr>
    <w:rPr>
      <w:b/>
      <w:bCs/>
      <w:caps/>
      <w:szCs w:val="28"/>
      <w:lang w:eastAsia="en-US"/>
    </w:rPr>
  </w:style>
  <w:style w:type="paragraph" w:customStyle="1" w:styleId="1">
    <w:name w:val="Заголовок Приложение А.1"/>
    <w:basedOn w:val="a0"/>
    <w:uiPriority w:val="99"/>
    <w:qFormat/>
    <w:rsid w:val="007B5031"/>
    <w:pPr>
      <w:pageBreakBefore w:val="0"/>
      <w:numPr>
        <w:ilvl w:val="1"/>
      </w:numPr>
      <w:tabs>
        <w:tab w:val="clear" w:pos="709"/>
        <w:tab w:val="num" w:pos="851"/>
      </w:tabs>
      <w:ind w:left="851"/>
      <w:outlineLvl w:val="1"/>
    </w:pPr>
    <w:rPr>
      <w:caps w:val="0"/>
    </w:rPr>
  </w:style>
  <w:style w:type="paragraph" w:customStyle="1" w:styleId="11">
    <w:name w:val="Заголовок Приложение А.1.1"/>
    <w:basedOn w:val="1"/>
    <w:uiPriority w:val="99"/>
    <w:qFormat/>
    <w:rsid w:val="007B5031"/>
    <w:pPr>
      <w:numPr>
        <w:ilvl w:val="2"/>
      </w:numPr>
      <w:outlineLvl w:val="2"/>
    </w:pPr>
  </w:style>
  <w:style w:type="paragraph" w:customStyle="1" w:styleId="111">
    <w:name w:val="Заголовок Приложение А.1.1.1"/>
    <w:basedOn w:val="11"/>
    <w:uiPriority w:val="99"/>
    <w:qFormat/>
    <w:rsid w:val="007B5031"/>
    <w:pPr>
      <w:numPr>
        <w:ilvl w:val="3"/>
      </w:numPr>
      <w:outlineLvl w:val="3"/>
    </w:pPr>
  </w:style>
  <w:style w:type="paragraph" w:customStyle="1" w:styleId="-">
    <w:name w:val="Контракт-раздел"/>
    <w:basedOn w:val="a1"/>
    <w:next w:val="a1"/>
    <w:uiPriority w:val="99"/>
    <w:rsid w:val="007B5031"/>
    <w:pPr>
      <w:keepNext/>
      <w:numPr>
        <w:numId w:val="4"/>
      </w:numPr>
      <w:tabs>
        <w:tab w:val="left" w:pos="540"/>
      </w:tabs>
      <w:suppressAutoHyphens/>
      <w:spacing w:before="360" w:after="120"/>
      <w:jc w:val="center"/>
      <w:outlineLvl w:val="3"/>
    </w:pPr>
    <w:rPr>
      <w:b/>
      <w:bCs/>
      <w:caps/>
      <w:smallCaps/>
      <w:szCs w:val="28"/>
    </w:rPr>
  </w:style>
  <w:style w:type="paragraph" w:customStyle="1" w:styleId="17">
    <w:name w:val="Без интервала1"/>
    <w:basedOn w:val="a1"/>
    <w:uiPriority w:val="99"/>
    <w:rsid w:val="007B5031"/>
    <w:rPr>
      <w:rFonts w:ascii="Calibri" w:eastAsia="Calibri" w:hAnsi="Calibri"/>
      <w:color w:val="000000"/>
      <w:sz w:val="22"/>
      <w:szCs w:val="22"/>
      <w:lang w:eastAsia="zh-CN"/>
    </w:rPr>
  </w:style>
  <w:style w:type="character" w:styleId="afff5">
    <w:name w:val="footnote reference"/>
    <w:uiPriority w:val="99"/>
    <w:unhideWhenUsed/>
    <w:rsid w:val="007B5031"/>
    <w:rPr>
      <w:vertAlign w:val="superscript"/>
    </w:rPr>
  </w:style>
  <w:style w:type="character" w:styleId="afff6">
    <w:name w:val="endnote reference"/>
    <w:uiPriority w:val="99"/>
    <w:unhideWhenUsed/>
    <w:rsid w:val="007B5031"/>
    <w:rPr>
      <w:vertAlign w:val="superscript"/>
    </w:rPr>
  </w:style>
  <w:style w:type="character" w:customStyle="1" w:styleId="afff7">
    <w:name w:val="Цветовое выделение"/>
    <w:uiPriority w:val="99"/>
    <w:rsid w:val="007B5031"/>
    <w:rPr>
      <w:b/>
      <w:bCs w:val="0"/>
      <w:color w:val="000080"/>
      <w:sz w:val="20"/>
    </w:rPr>
  </w:style>
  <w:style w:type="character" w:customStyle="1" w:styleId="afff8">
    <w:name w:val="Гипертекстовая ссылка"/>
    <w:uiPriority w:val="99"/>
    <w:rsid w:val="007B5031"/>
    <w:rPr>
      <w:rFonts w:ascii="Times New Roman" w:hAnsi="Times New Roman" w:cs="Times New Roman" w:hint="default"/>
      <w:b/>
      <w:bCs w:val="0"/>
      <w:color w:val="008000"/>
      <w:sz w:val="20"/>
      <w:szCs w:val="20"/>
      <w:u w:val="single"/>
    </w:rPr>
  </w:style>
  <w:style w:type="character" w:customStyle="1" w:styleId="s101">
    <w:name w:val="s_101"/>
    <w:uiPriority w:val="99"/>
    <w:rsid w:val="007B5031"/>
    <w:rPr>
      <w:rFonts w:ascii="Times New Roman" w:hAnsi="Times New Roman" w:cs="Times New Roman" w:hint="default"/>
      <w:b/>
      <w:bCs/>
      <w:strike w:val="0"/>
      <w:dstrike w:val="0"/>
      <w:color w:val="000080"/>
      <w:sz w:val="20"/>
      <w:szCs w:val="20"/>
      <w:u w:val="none"/>
      <w:effect w:val="none"/>
    </w:rPr>
  </w:style>
  <w:style w:type="character" w:customStyle="1" w:styleId="18">
    <w:name w:val="Текст примечания Знак1"/>
    <w:uiPriority w:val="99"/>
    <w:locked/>
    <w:rsid w:val="007B5031"/>
  </w:style>
  <w:style w:type="character" w:customStyle="1" w:styleId="FontStyle27">
    <w:name w:val="Font Style27"/>
    <w:uiPriority w:val="99"/>
    <w:rsid w:val="007B5031"/>
    <w:rPr>
      <w:rFonts w:ascii="Times New Roman" w:hAnsi="Times New Roman" w:cs="Times New Roman" w:hint="default"/>
      <w:spacing w:val="10"/>
      <w:sz w:val="20"/>
      <w:szCs w:val="20"/>
    </w:rPr>
  </w:style>
  <w:style w:type="character" w:customStyle="1" w:styleId="FontStyle28">
    <w:name w:val="Font Style28"/>
    <w:uiPriority w:val="99"/>
    <w:rsid w:val="007B5031"/>
    <w:rPr>
      <w:rFonts w:ascii="Calibri" w:hAnsi="Calibri" w:cs="Calibri" w:hint="default"/>
      <w:sz w:val="18"/>
      <w:szCs w:val="18"/>
    </w:rPr>
  </w:style>
  <w:style w:type="character" w:customStyle="1" w:styleId="FontStyle29">
    <w:name w:val="Font Style29"/>
    <w:uiPriority w:val="99"/>
    <w:rsid w:val="007B5031"/>
    <w:rPr>
      <w:rFonts w:ascii="Calibri" w:hAnsi="Calibri" w:cs="Calibri" w:hint="default"/>
      <w:sz w:val="20"/>
      <w:szCs w:val="20"/>
    </w:rPr>
  </w:style>
  <w:style w:type="character" w:customStyle="1" w:styleId="FontStyle30">
    <w:name w:val="Font Style30"/>
    <w:uiPriority w:val="99"/>
    <w:rsid w:val="007B5031"/>
    <w:rPr>
      <w:rFonts w:ascii="Times New Roman" w:hAnsi="Times New Roman" w:cs="Times New Roman" w:hint="default"/>
      <w:b/>
      <w:bCs/>
      <w:spacing w:val="20"/>
      <w:sz w:val="20"/>
      <w:szCs w:val="20"/>
    </w:rPr>
  </w:style>
  <w:style w:type="character" w:customStyle="1" w:styleId="19">
    <w:name w:val="Тема примечания Знак1"/>
    <w:uiPriority w:val="99"/>
    <w:semiHidden/>
    <w:rsid w:val="007B5031"/>
    <w:rPr>
      <w:b/>
      <w:bCs/>
      <w:sz w:val="20"/>
      <w:szCs w:val="20"/>
    </w:rPr>
  </w:style>
  <w:style w:type="character" w:customStyle="1" w:styleId="27">
    <w:name w:val="Основной текст (2)_"/>
    <w:basedOn w:val="a2"/>
    <w:link w:val="28"/>
    <w:rsid w:val="00396AF9"/>
    <w:rPr>
      <w:spacing w:val="8"/>
      <w:sz w:val="24"/>
      <w:szCs w:val="24"/>
      <w:shd w:val="clear" w:color="auto" w:fill="FFFFFF"/>
    </w:rPr>
  </w:style>
  <w:style w:type="paragraph" w:customStyle="1" w:styleId="28">
    <w:name w:val="Основной текст (2)"/>
    <w:basedOn w:val="a1"/>
    <w:link w:val="27"/>
    <w:rsid w:val="00396AF9"/>
    <w:pPr>
      <w:shd w:val="clear" w:color="auto" w:fill="FFFFFF"/>
      <w:spacing w:before="120" w:after="360" w:line="408" w:lineRule="exact"/>
      <w:jc w:val="right"/>
    </w:pPr>
    <w:rPr>
      <w:spacing w:val="8"/>
      <w:sz w:val="24"/>
    </w:rPr>
  </w:style>
  <w:style w:type="character" w:customStyle="1" w:styleId="1a">
    <w:name w:val="Заголовок №1_"/>
    <w:basedOn w:val="a2"/>
    <w:link w:val="1b"/>
    <w:rsid w:val="00153C89"/>
    <w:rPr>
      <w:spacing w:val="11"/>
      <w:sz w:val="24"/>
      <w:szCs w:val="24"/>
      <w:shd w:val="clear" w:color="auto" w:fill="FFFFFF"/>
    </w:rPr>
  </w:style>
  <w:style w:type="paragraph" w:customStyle="1" w:styleId="1b">
    <w:name w:val="Заголовок №1"/>
    <w:basedOn w:val="a1"/>
    <w:link w:val="1a"/>
    <w:rsid w:val="00153C89"/>
    <w:pPr>
      <w:shd w:val="clear" w:color="auto" w:fill="FFFFFF"/>
      <w:spacing w:before="540" w:line="240" w:lineRule="exact"/>
      <w:jc w:val="center"/>
      <w:outlineLvl w:val="0"/>
    </w:pPr>
    <w:rPr>
      <w:spacing w:val="11"/>
      <w:sz w:val="24"/>
    </w:rPr>
  </w:style>
  <w:style w:type="character" w:customStyle="1" w:styleId="afff9">
    <w:name w:val="Основной текст_"/>
    <w:basedOn w:val="a2"/>
    <w:link w:val="1c"/>
    <w:rsid w:val="0094470E"/>
    <w:rPr>
      <w:spacing w:val="5"/>
      <w:sz w:val="21"/>
      <w:szCs w:val="21"/>
      <w:shd w:val="clear" w:color="auto" w:fill="FFFFFF"/>
    </w:rPr>
  </w:style>
  <w:style w:type="paragraph" w:customStyle="1" w:styleId="1c">
    <w:name w:val="Основной текст1"/>
    <w:basedOn w:val="a1"/>
    <w:link w:val="afff9"/>
    <w:rsid w:val="0094470E"/>
    <w:pPr>
      <w:shd w:val="clear" w:color="auto" w:fill="FFFFFF"/>
      <w:spacing w:line="0" w:lineRule="atLeast"/>
    </w:pPr>
    <w:rPr>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12FB-49BD-4D21-A467-3A8FC7FE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Кудрина Екатерина Евгеньевна</cp:lastModifiedBy>
  <cp:revision>2</cp:revision>
  <cp:lastPrinted>1899-12-31T19:00:00Z</cp:lastPrinted>
  <dcterms:created xsi:type="dcterms:W3CDTF">2022-08-31T06:37:00Z</dcterms:created>
  <dcterms:modified xsi:type="dcterms:W3CDTF">2022-08-31T06:37:00Z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должностных инструкций работников отдела обучения, адаптации и развития персонала КГАУ «Пермский краевой МФЦ ПГМУ»</vt:lpwstr>
  </property>
  <property fmtid="{D5CDD505-2E9C-101B-9397-08002B2CF9AE}" pid="3" name="reg_date">
    <vt:lpwstr>15.01.2018</vt:lpwstr>
  </property>
  <property fmtid="{D5CDD505-2E9C-101B-9397-08002B2CF9AE}" pid="4" name="reg_number">
    <vt:lpwstr>СЭД-01-04-1</vt:lpwstr>
  </property>
  <property fmtid="{D5CDD505-2E9C-101B-9397-08002B2CF9AE}" pid="5" name="r_object_id">
    <vt:lpwstr>090000019d2b4251</vt:lpwstr>
  </property>
  <property fmtid="{D5CDD505-2E9C-101B-9397-08002B2CF9AE}" pid="6" name="r_version_label">
    <vt:lpwstr>1.10</vt:lpwstr>
  </property>
  <property fmtid="{D5CDD505-2E9C-101B-9397-08002B2CF9AE}" pid="7" name="sign_flag">
    <vt:lpwstr>Подписан ЭЦП</vt:lpwstr>
  </property>
</Properties>
</file>